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Y="1388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6625"/>
        <w:gridCol w:w="1495"/>
      </w:tblGrid>
      <w:tr w:rsidR="002671CE" w:rsidTr="00447FA9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71CE" w:rsidRDefault="002671CE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W w:w="19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20"/>
            </w:tblGrid>
            <w:tr w:rsidR="002671CE">
              <w:trPr>
                <w:trHeight w:val="360"/>
                <w:tblCellSpacing w:w="0" w:type="dxa"/>
              </w:trPr>
              <w:tc>
                <w:tcPr>
                  <w:tcW w:w="1918" w:type="dxa"/>
                  <w:noWrap/>
                  <w:vAlign w:val="bottom"/>
                  <w:hideMark/>
                </w:tcPr>
                <w:p w:rsidR="002671CE" w:rsidRDefault="002671CE" w:rsidP="00447FA9">
                  <w:pPr>
                    <w:framePr w:hSpace="141" w:wrap="around" w:vAnchor="page" w:hAnchor="margin" w:y="138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eastAsiaTheme="minorHAnsi" w:cstheme="minorBidi"/>
                      <w:noProof/>
                    </w:rPr>
                    <w:drawing>
                      <wp:anchor distT="0" distB="0" distL="114300" distR="114300" simplePos="0" relativeHeight="251661824" behindDoc="0" locked="0" layoutInCell="1" allowOverlap="1">
                        <wp:simplePos x="0" y="0"/>
                        <wp:positionH relativeFrom="column">
                          <wp:posOffset>-12700</wp:posOffset>
                        </wp:positionH>
                        <wp:positionV relativeFrom="paragraph">
                          <wp:posOffset>-39370</wp:posOffset>
                        </wp:positionV>
                        <wp:extent cx="730250" cy="596900"/>
                        <wp:effectExtent l="19050" t="0" r="0" b="0"/>
                        <wp:wrapNone/>
                        <wp:docPr id="6" name="2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 Ima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0250" cy="596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Start w:id="0" w:name="RANGE!A1:C109"/>
                  <w:bookmarkEnd w:id="0"/>
                </w:p>
              </w:tc>
            </w:tr>
          </w:tbl>
          <w:p w:rsidR="002671CE" w:rsidRDefault="002671CE" w:rsidP="00447FA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71CE" w:rsidRDefault="002671CE" w:rsidP="00447FA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7277100</wp:posOffset>
                  </wp:positionH>
                  <wp:positionV relativeFrom="paragraph">
                    <wp:posOffset>161925</wp:posOffset>
                  </wp:positionV>
                  <wp:extent cx="571500" cy="590550"/>
                  <wp:effectExtent l="19050" t="0" r="0" b="0"/>
                  <wp:wrapNone/>
                  <wp:docPr id="5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  ISAF OFFSHORE SPECIAL REGULATIONS</w:t>
            </w:r>
          </w:p>
          <w:tbl>
            <w:tblPr>
              <w:tblW w:w="11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625"/>
            </w:tblGrid>
            <w:tr w:rsidR="002671CE">
              <w:trPr>
                <w:trHeight w:val="360"/>
                <w:tblCellSpacing w:w="0" w:type="dxa"/>
              </w:trPr>
              <w:tc>
                <w:tcPr>
                  <w:tcW w:w="11629" w:type="dxa"/>
                  <w:noWrap/>
                  <w:vAlign w:val="bottom"/>
                  <w:hideMark/>
                </w:tcPr>
                <w:p w:rsidR="002671CE" w:rsidRDefault="002671CE" w:rsidP="00447FA9">
                  <w:pPr>
                    <w:framePr w:hSpace="141" w:wrap="around" w:vAnchor="page" w:hAnchor="margin" w:y="1388"/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</w:rPr>
                    <w:t xml:space="preserve">                            ELEMENTOS DE SEGURIDAD - 201</w:t>
                  </w:r>
                  <w:r w:rsidR="00280BEF">
                    <w:rPr>
                      <w:rFonts w:ascii="Arial" w:hAnsi="Arial" w:cs="Arial"/>
                      <w:b/>
                      <w:bCs/>
                      <w:i/>
                    </w:rPr>
                    <w:t>6</w:t>
                  </w:r>
                </w:p>
              </w:tc>
            </w:tr>
          </w:tbl>
          <w:p w:rsidR="002671CE" w:rsidRDefault="002671CE" w:rsidP="00447FA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253365</wp:posOffset>
                  </wp:positionV>
                  <wp:extent cx="546100" cy="572770"/>
                  <wp:effectExtent l="19050" t="0" r="6350" b="0"/>
                  <wp:wrapNone/>
                  <wp:docPr id="2" name="0 Imagen" descr="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71CE" w:rsidTr="00447FA9">
        <w:trPr>
          <w:trHeight w:val="73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71CE" w:rsidRDefault="002671CE" w:rsidP="00447FA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71CE" w:rsidRDefault="002671CE" w:rsidP="00447FA9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2671CE" w:rsidRDefault="002671CE" w:rsidP="00447FA9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Monocascos</w:t>
            </w:r>
            <w:r w:rsidR="00280B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7F6EA1">
              <w:rPr>
                <w:rFonts w:ascii="Arial" w:hAnsi="Arial" w:cs="Arial"/>
                <w:b/>
                <w:bCs/>
                <w:sz w:val="16"/>
                <w:szCs w:val="16"/>
              </w:rPr>
              <w:t>J80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71CE" w:rsidRDefault="002671CE" w:rsidP="00447FA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2671CE" w:rsidTr="00447FA9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REGLA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ELEMENTO A REVISAR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1CE" w:rsidRDefault="002671CE" w:rsidP="00447F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CUMPLE</w:t>
            </w:r>
          </w:p>
        </w:tc>
      </w:tr>
      <w:tr w:rsidR="002671CE" w:rsidTr="00447FA9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RULE</w:t>
            </w:r>
          </w:p>
        </w:tc>
        <w:tc>
          <w:tcPr>
            <w:tcW w:w="6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ITEM TO CHECK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1CE" w:rsidRDefault="002671CE" w:rsidP="00447F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Y/N</w:t>
            </w:r>
          </w:p>
        </w:tc>
      </w:tr>
      <w:tr w:rsidR="002671CE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2.03.2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Lastre, tanques de lastre y equipo asociado permanentemente instalados.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71CE" w:rsidTr="00447FA9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Elementos pesados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trincados de forma segura.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71CE" w:rsidTr="00447FA9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Ballast, ballast tanks and associated equipment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permanently installed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71CE" w:rsidTr="00447FA9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Heavy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items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securely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fastened</w:t>
            </w:r>
            <w:proofErr w:type="spellEnd"/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71CE" w:rsidTr="00447FA9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Companionways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watertight below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sheerline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. Washboards secured by lanyard.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71CE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3.12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Coz del palo debidamente afirmada en la carlinga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671CE" w:rsidTr="00447FA9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Mast heel securely fastened to the mast step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71CE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3.24.1 (a) 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B627F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Un compás marino instalado </w:t>
            </w:r>
            <w:r w:rsidR="00B627F7">
              <w:rPr>
                <w:rFonts w:ascii="Arial" w:hAnsi="Arial" w:cs="Arial"/>
                <w:b/>
                <w:i/>
                <w:sz w:val="16"/>
                <w:szCs w:val="16"/>
              </w:rPr>
              <w:t>fijo o de mano</w:t>
            </w:r>
            <w:r w:rsidR="00A834C9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337BE" w:rsidRDefault="003337BE" w:rsidP="00447FA9">
            <w:pPr>
              <w:rPr>
                <w:rFonts w:ascii="Arial" w:hAnsi="Arial" w:cs="Arial"/>
                <w:sz w:val="16"/>
                <w:szCs w:val="16"/>
              </w:rPr>
            </w:pPr>
          </w:p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671CE" w:rsidTr="00FC6DA5">
        <w:trPr>
          <w:trHeight w:val="32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One marin</w:t>
            </w:r>
            <w:r w:rsidR="00B627F7">
              <w:rPr>
                <w:rFonts w:ascii="Arial" w:hAnsi="Arial" w:cs="Arial"/>
                <w:sz w:val="16"/>
                <w:szCs w:val="16"/>
                <w:lang w:val="en-US"/>
              </w:rPr>
              <w:t>e compass permanently installed or handed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71CE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3.23.5  (e)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bomba de achique manual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71CE" w:rsidTr="00447FA9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manual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pump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71CE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3.23.5 (f)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B627F7" w:rsidP="00447FA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 balde sólido</w:t>
            </w:r>
            <w:r w:rsidR="002671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de capacidad no menor de 9 litros, con rabiza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71CE" w:rsidTr="00447FA9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B627F7" w:rsidP="00447F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2671CE">
              <w:rPr>
                <w:rFonts w:ascii="Arial" w:hAnsi="Arial" w:cs="Arial"/>
                <w:sz w:val="16"/>
                <w:szCs w:val="16"/>
                <w:lang w:val="en-US"/>
              </w:rPr>
              <w:t xml:space="preserve"> buckets of stout construction</w:t>
            </w:r>
            <w:r w:rsidR="002671C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2671CE">
              <w:rPr>
                <w:rFonts w:ascii="Arial" w:hAnsi="Arial" w:cs="Arial"/>
                <w:sz w:val="16"/>
                <w:szCs w:val="16"/>
                <w:lang w:val="en-US"/>
              </w:rPr>
              <w:t xml:space="preserve">of at least 9 </w:t>
            </w:r>
            <w:proofErr w:type="spellStart"/>
            <w:r w:rsidR="002671CE">
              <w:rPr>
                <w:rFonts w:ascii="Arial" w:hAnsi="Arial" w:cs="Arial"/>
                <w:sz w:val="16"/>
                <w:szCs w:val="16"/>
                <w:lang w:val="en-US"/>
              </w:rPr>
              <w:t>litres</w:t>
            </w:r>
            <w:proofErr w:type="spellEnd"/>
            <w:r w:rsidR="002671CE">
              <w:rPr>
                <w:rFonts w:ascii="Arial" w:hAnsi="Arial" w:cs="Arial"/>
                <w:sz w:val="16"/>
                <w:szCs w:val="16"/>
                <w:lang w:val="en-US"/>
              </w:rPr>
              <w:t>, with lanyard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671CE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3.27.1/2/3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Luces de navegación instaladas, altura no inferior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al pasamanos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o inmediatamente debajo de este.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17AC1" w:rsidRDefault="00717AC1" w:rsidP="00447FA9">
            <w:pPr>
              <w:rPr>
                <w:rFonts w:ascii="Arial" w:hAnsi="Arial" w:cs="Arial"/>
                <w:sz w:val="16"/>
                <w:szCs w:val="16"/>
              </w:rPr>
            </w:pPr>
          </w:p>
          <w:p w:rsidR="00717AC1" w:rsidRDefault="00717AC1" w:rsidP="00447FA9">
            <w:pPr>
              <w:rPr>
                <w:rFonts w:ascii="Arial" w:hAnsi="Arial" w:cs="Arial"/>
                <w:sz w:val="16"/>
                <w:szCs w:val="16"/>
              </w:rPr>
            </w:pPr>
          </w:p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671CE" w:rsidTr="00447FA9">
        <w:trPr>
          <w:trHeight w:val="368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Navigation lights shall be mounted, and should be at no less height than immediately under the upper lifeline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AC1" w:rsidTr="00447FA9">
        <w:trPr>
          <w:trHeight w:val="36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C1" w:rsidRDefault="00717AC1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tbl>
            <w:tblPr>
              <w:tblpPr w:leftFromText="141" w:rightFromText="141" w:vertAnchor="page" w:horzAnchor="margin" w:tblpY="1"/>
              <w:tblOverlap w:val="never"/>
              <w:tblW w:w="9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132"/>
            </w:tblGrid>
            <w:tr w:rsidR="00717AC1" w:rsidRPr="000E4C81" w:rsidTr="00717AC1">
              <w:trPr>
                <w:trHeight w:val="285"/>
              </w:trPr>
              <w:tc>
                <w:tcPr>
                  <w:tcW w:w="9132" w:type="dxa"/>
                  <w:shd w:val="clear" w:color="auto" w:fill="auto"/>
                  <w:noWrap/>
                  <w:vAlign w:val="bottom"/>
                  <w:hideMark/>
                </w:tcPr>
                <w:p w:rsidR="00717AC1" w:rsidRPr="000E4C81" w:rsidRDefault="00717AC1" w:rsidP="00447FA9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E4C81">
                    <w:rPr>
                      <w:rFonts w:ascii="Arial" w:hAnsi="Arial" w:cs="Arial"/>
                      <w:b/>
                      <w:sz w:val="16"/>
                      <w:szCs w:val="16"/>
                    </w:rPr>
                    <w:t>Luces de navegación de respeto.</w:t>
                  </w:r>
                </w:p>
              </w:tc>
            </w:tr>
            <w:tr w:rsidR="00717AC1" w:rsidRPr="00330B93" w:rsidTr="00717AC1">
              <w:trPr>
                <w:trHeight w:val="285"/>
              </w:trPr>
              <w:tc>
                <w:tcPr>
                  <w:tcW w:w="9132" w:type="dxa"/>
                  <w:shd w:val="clear" w:color="auto" w:fill="auto"/>
                  <w:noWrap/>
                  <w:vAlign w:val="bottom"/>
                  <w:hideMark/>
                </w:tcPr>
                <w:p w:rsidR="00717AC1" w:rsidRPr="00330B93" w:rsidRDefault="00717AC1" w:rsidP="00447FA9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30B93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Reserve navigation lights shall be carried.</w:t>
                  </w:r>
                </w:p>
              </w:tc>
            </w:tr>
          </w:tbl>
          <w:p w:rsidR="00717AC1" w:rsidRDefault="00717AC1" w:rsidP="00447F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C1" w:rsidRDefault="00717AC1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71CE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3.28 (a)(b)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31470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Motor propulsor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intraborda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instalado permanentemente o fu</w:t>
            </w:r>
            <w:r w:rsidR="003147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eraborda, conectado a un tanque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. 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447FA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2671CE" w:rsidTr="00447FA9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314707">
            <w:pP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An inboard propulsion engine be provided with a permanently installed or outboard, and fuel tank</w:t>
            </w:r>
            <w:r w:rsidR="00314707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14707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conected</w:t>
            </w:r>
            <w:proofErr w:type="spellEnd"/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447FA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487B08" w:rsidTr="00644E5B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B08" w:rsidRDefault="00487B08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E5B" w:rsidRPr="00487B08" w:rsidRDefault="00487B08" w:rsidP="00B627F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>Tanque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  <w:r w:rsidR="00FF4296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con </w:t>
            </w:r>
            <w:r w:rsidR="00B627F7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un </w:t>
            </w:r>
            <w:proofErr w:type="spellStart"/>
            <w:r w:rsidR="00B627F7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>mínimo</w:t>
            </w:r>
            <w:proofErr w:type="spellEnd"/>
            <w:r w:rsidR="00B627F7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 de 5</w:t>
            </w:r>
            <w:r w:rsidR="00424C36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 l. de 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B08" w:rsidRDefault="00487B08" w:rsidP="00447FA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487B08" w:rsidTr="00644E5B">
        <w:trPr>
          <w:trHeight w:val="285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8" w:rsidRDefault="00487B08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C36" w:rsidRPr="00424C36" w:rsidRDefault="00424C36" w:rsidP="00644E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12121"/>
                <w:sz w:val="16"/>
                <w:szCs w:val="16"/>
              </w:rPr>
              <w:t>an</w:t>
            </w:r>
            <w:proofErr w:type="spellEnd"/>
            <w:proofErr w:type="gramEnd"/>
            <w:r w:rsidRPr="00424C36">
              <w:rPr>
                <w:rFonts w:ascii="Arial" w:hAnsi="Arial" w:cs="Arial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424C36">
              <w:rPr>
                <w:rFonts w:ascii="Arial" w:hAnsi="Arial" w:cs="Arial"/>
                <w:color w:val="212121"/>
                <w:sz w:val="16"/>
                <w:szCs w:val="16"/>
              </w:rPr>
              <w:t>tank</w:t>
            </w:r>
            <w:proofErr w:type="spellEnd"/>
            <w:r>
              <w:rPr>
                <w:rFonts w:ascii="Arial" w:hAnsi="Arial" w:cs="Arial"/>
                <w:color w:val="212121"/>
                <w:sz w:val="16"/>
                <w:szCs w:val="16"/>
              </w:rPr>
              <w:t xml:space="preserve"> fuel</w:t>
            </w:r>
            <w:r w:rsidRPr="00424C36">
              <w:rPr>
                <w:rFonts w:ascii="Arial" w:hAnsi="Arial" w:cs="Arial"/>
                <w:color w:val="2121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  <w:sz w:val="16"/>
                <w:szCs w:val="16"/>
              </w:rPr>
              <w:t>with</w:t>
            </w:r>
            <w:proofErr w:type="spellEnd"/>
            <w:r>
              <w:rPr>
                <w:rFonts w:ascii="Arial" w:hAnsi="Arial" w:cs="Arial"/>
                <w:color w:val="212121"/>
                <w:sz w:val="16"/>
                <w:szCs w:val="16"/>
              </w:rPr>
              <w:t xml:space="preserve"> </w:t>
            </w:r>
            <w:r w:rsidR="00B627F7">
              <w:rPr>
                <w:rFonts w:ascii="Arial" w:hAnsi="Arial" w:cs="Arial"/>
                <w:color w:val="212121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212121"/>
                <w:sz w:val="16"/>
                <w:szCs w:val="16"/>
              </w:rPr>
              <w:t xml:space="preserve"> l</w:t>
            </w:r>
            <w:r w:rsidRPr="00424C36">
              <w:rPr>
                <w:rFonts w:ascii="Arial" w:hAnsi="Arial" w:cs="Arial"/>
                <w:color w:val="212121"/>
                <w:sz w:val="16"/>
                <w:szCs w:val="16"/>
              </w:rPr>
              <w:t>.</w:t>
            </w:r>
            <w:r w:rsidR="00B627F7">
              <w:rPr>
                <w:rFonts w:ascii="Arial" w:hAnsi="Arial" w:cs="Arial"/>
                <w:color w:val="212121"/>
                <w:sz w:val="16"/>
                <w:szCs w:val="16"/>
              </w:rPr>
              <w:t xml:space="preserve"> mínimum</w:t>
            </w:r>
            <w:r>
              <w:rPr>
                <w:rFonts w:ascii="Arial" w:hAnsi="Arial" w:cs="Arial"/>
                <w:color w:val="212121"/>
                <w:sz w:val="16"/>
                <w:szCs w:val="16"/>
              </w:rPr>
              <w:t xml:space="preserve">. </w:t>
            </w:r>
          </w:p>
          <w:p w:rsidR="00487B08" w:rsidRDefault="00487B08" w:rsidP="00644E5B">
            <w:pP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8" w:rsidRDefault="00487B08" w:rsidP="00447FA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2671CE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1CE" w:rsidRPr="00EF48DE" w:rsidRDefault="002671CE" w:rsidP="00447FA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EF48D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3.29.1(e) (f)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Pr="00EF48DE" w:rsidRDefault="002671CE" w:rsidP="007F6EA1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EF48D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Un transmisor de radio marina VHF de mano </w:t>
            </w:r>
            <w:r w:rsidR="00EF48DE" w:rsidRPr="00EF48D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o fijo </w:t>
            </w:r>
            <w:r w:rsidR="007F6EA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con </w:t>
            </w:r>
            <w:r w:rsidR="004E1B8E" w:rsidRPr="00EF48D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los </w:t>
            </w:r>
            <w:r w:rsidRPr="00EF48D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Canal</w:t>
            </w:r>
            <w:r w:rsidR="004E1B8E" w:rsidRPr="00EF48D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es</w:t>
            </w:r>
            <w:r w:rsidR="00A834C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72,</w:t>
            </w:r>
            <w:r w:rsidR="008E3948" w:rsidRPr="00EF48D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69</w:t>
            </w:r>
            <w:r w:rsidR="00A834C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, 09</w:t>
            </w:r>
            <w:r w:rsidR="007F6EA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y 16 mínimo</w:t>
            </w:r>
            <w:r w:rsidRPr="00EF48D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671CE" w:rsidTr="00447FA9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447FA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1CE" w:rsidRPr="008A473E" w:rsidRDefault="007F6EA1" w:rsidP="007F6EA1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VHF </w:t>
            </w:r>
            <w:r w:rsidR="002671CE" w:rsidRPr="008A473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Radio </w:t>
            </w:r>
            <w:proofErr w:type="gramStart"/>
            <w:r w:rsidR="002671CE" w:rsidRPr="008A473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receiver</w:t>
            </w:r>
            <w:r w:rsidR="002671CE" w:rsidRPr="008A473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2671CE" w:rsidRPr="008A473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with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8E3948" w:rsidRPr="008A473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Canal</w:t>
            </w:r>
            <w:r w:rsidR="00A834C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s</w:t>
            </w:r>
            <w:r w:rsidR="008E3948" w:rsidRPr="008A473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69</w:t>
            </w:r>
            <w:r w:rsidR="00A834C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72, 09</w:t>
            </w:r>
            <w:r w:rsidR="008E3948" w:rsidRPr="008A473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and 16</w:t>
            </w:r>
            <w:r w:rsidR="00A834C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minimum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CE" w:rsidRDefault="002671CE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4.05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A834C9" w:rsidP="00447FA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 extintor cargado y revisado fácilmente accesible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9A3CF0" w:rsidTr="00447FA9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A834C9" w:rsidP="00447F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One </w:t>
            </w:r>
            <w:r w:rsidR="009A3CF0">
              <w:rPr>
                <w:rFonts w:ascii="Arial" w:hAnsi="Arial" w:cs="Arial"/>
                <w:sz w:val="16"/>
                <w:szCs w:val="16"/>
                <w:lang w:val="en-US"/>
              </w:rPr>
              <w:t xml:space="preserve"> fire extinguisher readily accessible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4.06.1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Un ancla con cadena y cabo. Fácilmente accesible. 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9A3CF0" w:rsidTr="00447FA9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An anchor readily accessible.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And  all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anchor with chain and rope.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4.07.1 a)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Linterna resistente al agua. Bombillas y pilas de respeto.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9A3CF0" w:rsidTr="00447FA9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Flashlight watertight. Spare batteries and bulbs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4.08.2/3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Botiquín de urgencia y manual de uso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9A3CF0" w:rsidTr="00447FA9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First aid kit and manual 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4.09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Sirena de niebla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A3CF0" w:rsidTr="00447FA9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Fog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horn</w:t>
            </w:r>
            <w:proofErr w:type="spellEnd"/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4.10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Reflector de radar. 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9A3CF0" w:rsidTr="00447FA9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An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radar reflector.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3CF0" w:rsidRDefault="00447FA9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4.11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Pr="008A473E" w:rsidRDefault="009A3CF0" w:rsidP="007F6EA1">
            <w:pPr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A473E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 xml:space="preserve">Una sonda  o  escandallo ( cabo con marcas) y </w:t>
            </w:r>
            <w:r w:rsidR="007F6EA1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>1 GPS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9A3CF0" w:rsidTr="00447FA9">
        <w:trPr>
          <w:trHeight w:val="409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Pr="008A473E" w:rsidRDefault="009A3CF0" w:rsidP="00447FA9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9A3CF0" w:rsidRPr="008A473E" w:rsidRDefault="009A3CF0" w:rsidP="007F6EA1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8A473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An echo sounder or lead line and </w:t>
            </w:r>
            <w:r w:rsidR="007F6EA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One GPS</w:t>
            </w:r>
            <w:r w:rsidRPr="008A473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>4.16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314707" w:rsidP="00447FA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Herramientas de respeto</w:t>
            </w:r>
            <w:r w:rsidR="009A3C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 Cizalla o medio para cortar la jarcia firme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F4296" w:rsidTr="00FF4296">
        <w:trPr>
          <w:trHeight w:val="31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96" w:rsidRDefault="00FF4296" w:rsidP="00447FA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296" w:rsidRDefault="00FF4296" w:rsidP="00FF429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Tools and spare parts. Means to disconnect or sever the standing rigging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96" w:rsidRDefault="00FF4296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4.18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Material reflectante en aros, balsas, arneses y chalecos salvavidas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9A3CF0" w:rsidTr="00447FA9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Retro-reflective material on lifejackets, lifebuoys,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liferafts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lifeslings</w:t>
            </w:r>
            <w:proofErr w:type="spellEnd"/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4.22.1(a)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7F6EA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Aro salvavidas,</w:t>
            </w:r>
            <w:r w:rsidR="00F65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con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reflectante al alcance del timonel y listo para su uso inmediato.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9A3CF0" w:rsidTr="00447FA9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7F6EA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 lifebuoy with a self-igniting light and ready for instant use.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4.24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Guía de cabo con un tamaño de 15-25m de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long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 y fácilmente accesible desde bañera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  <w:p w:rsidR="00644E5B" w:rsidRDefault="00644E5B" w:rsidP="00447F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44E5B" w:rsidRDefault="00644E5B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447FA9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 heaving line shall be provided 15m - 25m length readily accessible to cockpit.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CF0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4.25</w:t>
            </w:r>
          </w:p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 cuchillo en bañera que este accesible.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A3CF0" w:rsidTr="00FF4296">
        <w:trPr>
          <w:trHeight w:val="452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447FA9">
            <w:pP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A strong, Sharp knife, sheathed and securely re</w:t>
            </w:r>
            <w:r w:rsidR="00FC6DA5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strained shall be provided read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y accessible from the deck or a cockpit.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9A3CF0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4.26.4</w:t>
            </w:r>
          </w:p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31470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Foque de tiempo duro y</w:t>
            </w:r>
            <w:r w:rsidR="003147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/o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Tormentín  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9A3CF0" w:rsidTr="00447FA9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CF0" w:rsidRDefault="009A3CF0" w:rsidP="0031470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Heavy-weather</w:t>
            </w:r>
            <w:r w:rsidR="00314707">
              <w:rPr>
                <w:rFonts w:ascii="Arial" w:hAnsi="Arial" w:cs="Arial"/>
                <w:sz w:val="16"/>
                <w:szCs w:val="16"/>
                <w:lang w:val="en-US"/>
              </w:rPr>
              <w:t xml:space="preserve"> and/or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jib 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F0" w:rsidRDefault="009A3CF0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BCB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BCB" w:rsidRPr="00EF6252" w:rsidRDefault="000B1BCB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F6252">
              <w:rPr>
                <w:rFonts w:ascii="Arial" w:hAnsi="Arial" w:cs="Arial"/>
                <w:b/>
                <w:sz w:val="16"/>
                <w:szCs w:val="16"/>
              </w:rPr>
              <w:t>5.01.1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CB" w:rsidRPr="00330B93" w:rsidRDefault="000B1BCB" w:rsidP="007F6EA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0B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Chaleco salvavi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das por tripulante</w:t>
            </w:r>
            <w:r w:rsidR="00F65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F65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 </w:t>
            </w:r>
            <w:r w:rsidRPr="00330B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homologación ISO</w:t>
            </w:r>
            <w:r w:rsidR="003147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CB" w:rsidRPr="00330B93" w:rsidRDefault="000B1BCB" w:rsidP="00447FA9">
            <w:pPr>
              <w:rPr>
                <w:rFonts w:ascii="Arial" w:hAnsi="Arial" w:cs="Arial"/>
                <w:sz w:val="16"/>
                <w:szCs w:val="16"/>
              </w:rPr>
            </w:pPr>
            <w:r w:rsidRPr="00330B93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B1BCB" w:rsidRPr="00330B93" w:rsidRDefault="000B1BCB" w:rsidP="00447FA9">
            <w:pPr>
              <w:rPr>
                <w:rFonts w:ascii="Arial" w:hAnsi="Arial" w:cs="Arial"/>
                <w:sz w:val="16"/>
                <w:szCs w:val="16"/>
              </w:rPr>
            </w:pPr>
            <w:r w:rsidRPr="00330B93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0B1BCB" w:rsidTr="00447FA9">
        <w:trPr>
          <w:trHeight w:val="285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CB" w:rsidRPr="00EF6252" w:rsidRDefault="000B1BCB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CB" w:rsidRPr="00330B93" w:rsidRDefault="000B1BCB" w:rsidP="00F6546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0B93">
              <w:rPr>
                <w:rFonts w:ascii="Arial" w:hAnsi="Arial" w:cs="Arial"/>
                <w:sz w:val="16"/>
                <w:szCs w:val="16"/>
                <w:lang w:val="en-US"/>
              </w:rPr>
              <w:t>Lifejacket for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each crew member, with </w:t>
            </w:r>
            <w:r w:rsidRPr="00330B93">
              <w:rPr>
                <w:rFonts w:ascii="Arial" w:hAnsi="Arial" w:cs="Arial"/>
                <w:sz w:val="16"/>
                <w:szCs w:val="16"/>
                <w:lang w:val="en-US"/>
              </w:rPr>
              <w:t>ISO homologation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CB" w:rsidRPr="00330B93" w:rsidRDefault="000B1BCB" w:rsidP="00447F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B1BCB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BCB" w:rsidRPr="00EF6252" w:rsidRDefault="000B1BCB" w:rsidP="00447FA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F6252">
              <w:rPr>
                <w:rFonts w:ascii="Arial" w:hAnsi="Arial" w:cs="Arial"/>
                <w:b/>
                <w:sz w:val="16"/>
                <w:szCs w:val="16"/>
                <w:lang w:val="en-US"/>
              </w:rPr>
              <w:t>5.02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CB" w:rsidRPr="00330B93" w:rsidRDefault="000B1BCB" w:rsidP="007B634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Un Arnés </w:t>
            </w:r>
            <w:r w:rsidR="007B634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como mínimo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y cabo de enganche de seguridad </w:t>
            </w:r>
            <w:r w:rsidR="007B634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para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tripulante que cumpla con la  norma ISO 12401 y qu</w:t>
            </w:r>
            <w:r w:rsidR="003147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 el cabo tenga más de 2 metros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CB" w:rsidRPr="00330B93" w:rsidRDefault="000B1BCB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BCB" w:rsidTr="00447FA9">
        <w:trPr>
          <w:trHeight w:val="285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CB" w:rsidRPr="008A473E" w:rsidRDefault="000B1BCB" w:rsidP="00447FA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CB" w:rsidRPr="008A473E" w:rsidRDefault="007B6343" w:rsidP="007B634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Mínimum</w:t>
            </w:r>
            <w:proofErr w:type="spellEnd"/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one </w:t>
            </w:r>
            <w:r w:rsidR="000B1BCB" w:rsidRPr="00032307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harness and safety line that complies ISO 12401 not more tan 2 m in length.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CB" w:rsidRDefault="000B1BCB" w:rsidP="00447FA9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</w:tr>
      <w:tr w:rsidR="00F6210E" w:rsidTr="00447FA9">
        <w:trPr>
          <w:trHeight w:val="28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10E" w:rsidRDefault="00F6210E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4.23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10E" w:rsidRDefault="007F6EA1" w:rsidP="00447FA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Mínimo </w:t>
            </w:r>
            <w:r w:rsidR="00AF1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 (Dos</w:t>
            </w:r>
            <w:r w:rsidR="00F621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BENGALAS ROJAS DE MANO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revisadas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10E" w:rsidRDefault="00F6210E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F6210E" w:rsidRDefault="00F6210E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210E" w:rsidTr="00447FA9">
        <w:trPr>
          <w:trHeight w:val="28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0E" w:rsidRDefault="00F6210E" w:rsidP="0044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10E" w:rsidRDefault="00AF1B12" w:rsidP="0044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Two</w:t>
            </w:r>
            <w:proofErr w:type="spellEnd"/>
            <w:r w:rsidR="00F6210E">
              <w:rPr>
                <w:rFonts w:ascii="Arial" w:hAnsi="Arial" w:cs="Arial"/>
                <w:sz w:val="16"/>
                <w:szCs w:val="16"/>
              </w:rPr>
              <w:t>) RED HAND FLARES</w:t>
            </w:r>
            <w:r w:rsidR="007F6EA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F6EA1">
              <w:rPr>
                <w:rFonts w:ascii="Arial" w:hAnsi="Arial" w:cs="Arial"/>
                <w:sz w:val="16"/>
                <w:szCs w:val="16"/>
              </w:rPr>
              <w:t>minimum</w:t>
            </w:r>
            <w:proofErr w:type="spellEnd"/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0E" w:rsidRDefault="00F6210E" w:rsidP="00447F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71CE" w:rsidRDefault="002671CE" w:rsidP="002671CE">
      <w:pPr>
        <w:pStyle w:val="Sinespaciado"/>
        <w:rPr>
          <w:rFonts w:asciiTheme="minorHAnsi" w:hAnsiTheme="minorHAnsi"/>
          <w:sz w:val="16"/>
          <w:szCs w:val="16"/>
        </w:rPr>
      </w:pPr>
      <w:proofErr w:type="gramStart"/>
      <w:r>
        <w:rPr>
          <w:sz w:val="16"/>
          <w:szCs w:val="16"/>
        </w:rPr>
        <w:t>D./</w:t>
      </w:r>
      <w:proofErr w:type="spellStart"/>
      <w:proofErr w:type="gramEnd"/>
      <w:r>
        <w:rPr>
          <w:sz w:val="16"/>
          <w:szCs w:val="16"/>
        </w:rPr>
        <w:t>Mr</w:t>
      </w:r>
      <w:proofErr w:type="spellEnd"/>
      <w:r>
        <w:rPr>
          <w:sz w:val="16"/>
          <w:szCs w:val="16"/>
        </w:rPr>
        <w:t xml:space="preserve">.............................................................................................................................................., Armador </w:t>
      </w:r>
      <w:r>
        <w:rPr>
          <w:i/>
          <w:sz w:val="16"/>
          <w:szCs w:val="16"/>
        </w:rPr>
        <w:t>(</w:t>
      </w:r>
      <w:proofErr w:type="spellStart"/>
      <w:r>
        <w:rPr>
          <w:i/>
          <w:sz w:val="16"/>
          <w:szCs w:val="16"/>
        </w:rPr>
        <w:t>Owner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 xml:space="preserve"> del </w:t>
      </w:r>
    </w:p>
    <w:p w:rsidR="002671CE" w:rsidRDefault="002671CE" w:rsidP="002671CE">
      <w:pPr>
        <w:pStyle w:val="Sinespaciado"/>
        <w:rPr>
          <w:sz w:val="16"/>
          <w:szCs w:val="16"/>
        </w:rPr>
      </w:pPr>
    </w:p>
    <w:p w:rsidR="003D6AF6" w:rsidRDefault="002671CE" w:rsidP="002671CE">
      <w:pPr>
        <w:pStyle w:val="Sinespaciado"/>
        <w:rPr>
          <w:sz w:val="16"/>
          <w:szCs w:val="16"/>
        </w:rPr>
      </w:pPr>
      <w:r>
        <w:rPr>
          <w:sz w:val="16"/>
          <w:szCs w:val="16"/>
        </w:rPr>
        <w:t xml:space="preserve">Yate </w:t>
      </w:r>
      <w:r>
        <w:rPr>
          <w:i/>
          <w:sz w:val="16"/>
          <w:szCs w:val="16"/>
        </w:rPr>
        <w:t>(</w:t>
      </w:r>
      <w:proofErr w:type="spellStart"/>
      <w:r>
        <w:rPr>
          <w:i/>
          <w:sz w:val="16"/>
          <w:szCs w:val="16"/>
        </w:rPr>
        <w:t>Yatch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 xml:space="preserve">............................................................................................................................................ </w:t>
      </w:r>
    </w:p>
    <w:p w:rsidR="003D6AF6" w:rsidRDefault="003D6AF6" w:rsidP="002671CE">
      <w:pPr>
        <w:pStyle w:val="Sinespaciado"/>
        <w:rPr>
          <w:sz w:val="16"/>
          <w:szCs w:val="16"/>
        </w:rPr>
      </w:pPr>
    </w:p>
    <w:p w:rsidR="002671CE" w:rsidRDefault="002671CE" w:rsidP="002671CE">
      <w:pPr>
        <w:pStyle w:val="Sinespaciado"/>
        <w:rPr>
          <w:sz w:val="16"/>
          <w:szCs w:val="16"/>
        </w:rPr>
      </w:pPr>
      <w:proofErr w:type="spellStart"/>
      <w:r>
        <w:rPr>
          <w:sz w:val="16"/>
          <w:szCs w:val="16"/>
        </w:rPr>
        <w:t>Nº.de</w:t>
      </w:r>
      <w:proofErr w:type="spellEnd"/>
      <w:r>
        <w:rPr>
          <w:sz w:val="16"/>
          <w:szCs w:val="16"/>
        </w:rPr>
        <w:t xml:space="preserve"> Vela (</w:t>
      </w:r>
      <w:proofErr w:type="spellStart"/>
      <w:r>
        <w:rPr>
          <w:i/>
          <w:sz w:val="16"/>
          <w:szCs w:val="16"/>
        </w:rPr>
        <w:t>Sail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number</w:t>
      </w:r>
      <w:proofErr w:type="spellEnd"/>
      <w:r>
        <w:rPr>
          <w:sz w:val="16"/>
          <w:szCs w:val="16"/>
        </w:rPr>
        <w:t xml:space="preserve">).......................................................................declara haber revisado todos los elementos de la presente </w:t>
      </w:r>
    </w:p>
    <w:p w:rsidR="002671CE" w:rsidRDefault="002671CE" w:rsidP="002671CE">
      <w:pPr>
        <w:pStyle w:val="Sinespaciado"/>
        <w:rPr>
          <w:sz w:val="16"/>
          <w:szCs w:val="16"/>
        </w:rPr>
      </w:pPr>
    </w:p>
    <w:p w:rsidR="002671CE" w:rsidRDefault="002671CE" w:rsidP="002671CE">
      <w:pPr>
        <w:pStyle w:val="Sinespaciado"/>
        <w:rPr>
          <w:sz w:val="16"/>
          <w:szCs w:val="16"/>
          <w:lang w:val="en-GB"/>
        </w:rPr>
      </w:pPr>
      <w:proofErr w:type="spellStart"/>
      <w:proofErr w:type="gramStart"/>
      <w:r>
        <w:rPr>
          <w:sz w:val="16"/>
          <w:szCs w:val="16"/>
          <w:lang w:val="en-US"/>
        </w:rPr>
        <w:t>lista</w:t>
      </w:r>
      <w:proofErr w:type="spellEnd"/>
      <w:proofErr w:type="gramEnd"/>
      <w:r>
        <w:rPr>
          <w:sz w:val="16"/>
          <w:szCs w:val="16"/>
          <w:lang w:val="en-US"/>
        </w:rPr>
        <w:t xml:space="preserve"> y, </w:t>
      </w:r>
      <w:proofErr w:type="spellStart"/>
      <w:r>
        <w:rPr>
          <w:sz w:val="16"/>
          <w:szCs w:val="16"/>
          <w:lang w:val="en-US"/>
        </w:rPr>
        <w:t>que</w:t>
      </w:r>
      <w:proofErr w:type="spellEnd"/>
      <w:r>
        <w:rPr>
          <w:sz w:val="16"/>
          <w:szCs w:val="16"/>
          <w:lang w:val="en-US"/>
        </w:rPr>
        <w:t xml:space="preserve"> se </w:t>
      </w:r>
      <w:proofErr w:type="spellStart"/>
      <w:r>
        <w:rPr>
          <w:sz w:val="16"/>
          <w:szCs w:val="16"/>
          <w:lang w:val="en-US"/>
        </w:rPr>
        <w:t>encuentran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como</w:t>
      </w:r>
      <w:proofErr w:type="spellEnd"/>
      <w:r>
        <w:rPr>
          <w:sz w:val="16"/>
          <w:szCs w:val="16"/>
          <w:lang w:val="en-US"/>
        </w:rPr>
        <w:t xml:space="preserve"> en </w:t>
      </w:r>
      <w:proofErr w:type="spellStart"/>
      <w:r>
        <w:rPr>
          <w:sz w:val="16"/>
          <w:szCs w:val="16"/>
          <w:lang w:val="en-US"/>
        </w:rPr>
        <w:t>ella</w:t>
      </w:r>
      <w:proofErr w:type="spellEnd"/>
      <w:r>
        <w:rPr>
          <w:sz w:val="16"/>
          <w:szCs w:val="16"/>
          <w:lang w:val="en-US"/>
        </w:rPr>
        <w:t xml:space="preserve"> se </w:t>
      </w:r>
      <w:proofErr w:type="spellStart"/>
      <w:r>
        <w:rPr>
          <w:sz w:val="16"/>
          <w:szCs w:val="16"/>
          <w:lang w:val="en-US"/>
        </w:rPr>
        <w:t>indica</w:t>
      </w:r>
      <w:proofErr w:type="spellEnd"/>
      <w:r>
        <w:rPr>
          <w:sz w:val="16"/>
          <w:szCs w:val="16"/>
          <w:lang w:val="en-US"/>
        </w:rPr>
        <w:t xml:space="preserve"> </w:t>
      </w:r>
      <w:r>
        <w:rPr>
          <w:i/>
          <w:sz w:val="16"/>
          <w:szCs w:val="16"/>
          <w:lang w:val="en-US"/>
        </w:rPr>
        <w:t xml:space="preserve">(declares that has checked all items of present list and they </w:t>
      </w:r>
      <w:r>
        <w:rPr>
          <w:i/>
          <w:sz w:val="16"/>
          <w:szCs w:val="16"/>
          <w:lang w:val="en-GB"/>
        </w:rPr>
        <w:t xml:space="preserve">are as </w:t>
      </w:r>
      <w:proofErr w:type="spellStart"/>
      <w:r>
        <w:rPr>
          <w:i/>
          <w:sz w:val="16"/>
          <w:szCs w:val="16"/>
          <w:lang w:val="en-GB"/>
        </w:rPr>
        <w:t>expresed</w:t>
      </w:r>
      <w:proofErr w:type="spellEnd"/>
      <w:r>
        <w:rPr>
          <w:i/>
          <w:sz w:val="16"/>
          <w:szCs w:val="16"/>
          <w:lang w:val="en-GB"/>
        </w:rPr>
        <w:t xml:space="preserve"> above)</w:t>
      </w:r>
      <w:r>
        <w:rPr>
          <w:sz w:val="16"/>
          <w:szCs w:val="16"/>
          <w:lang w:val="en-GB"/>
        </w:rPr>
        <w:t>.</w:t>
      </w:r>
    </w:p>
    <w:p w:rsidR="002671CE" w:rsidRDefault="002671CE" w:rsidP="002671CE">
      <w:pPr>
        <w:pStyle w:val="Sinespaciado"/>
        <w:rPr>
          <w:sz w:val="16"/>
          <w:szCs w:val="16"/>
          <w:lang w:val="en-GB"/>
        </w:rPr>
      </w:pPr>
    </w:p>
    <w:p w:rsidR="002671CE" w:rsidRDefault="002671CE" w:rsidP="002671CE">
      <w:pPr>
        <w:spacing w:line="180" w:lineRule="exact"/>
        <w:jc w:val="both"/>
        <w:rPr>
          <w:rFonts w:ascii="Comic Sans MS" w:hAnsi="Comic Sans MS"/>
          <w:sz w:val="16"/>
          <w:szCs w:val="16"/>
          <w:lang w:val="en-GB"/>
        </w:rPr>
      </w:pPr>
    </w:p>
    <w:p w:rsidR="003D6AF6" w:rsidRDefault="003D6AF6" w:rsidP="002671CE">
      <w:pPr>
        <w:spacing w:line="180" w:lineRule="exact"/>
        <w:jc w:val="both"/>
        <w:rPr>
          <w:rFonts w:ascii="Comic Sans MS" w:hAnsi="Comic Sans MS"/>
          <w:sz w:val="16"/>
          <w:szCs w:val="16"/>
          <w:lang w:val="en-GB"/>
        </w:rPr>
      </w:pPr>
    </w:p>
    <w:p w:rsidR="003D6AF6" w:rsidRDefault="003D6AF6" w:rsidP="002671CE">
      <w:pPr>
        <w:spacing w:line="180" w:lineRule="exact"/>
        <w:jc w:val="both"/>
        <w:rPr>
          <w:rFonts w:ascii="Comic Sans MS" w:hAnsi="Comic Sans MS"/>
          <w:sz w:val="16"/>
          <w:szCs w:val="16"/>
          <w:lang w:val="en-GB"/>
        </w:rPr>
      </w:pPr>
    </w:p>
    <w:p w:rsidR="003D6AF6" w:rsidRDefault="003D6AF6" w:rsidP="002671CE">
      <w:pPr>
        <w:spacing w:line="180" w:lineRule="exact"/>
        <w:jc w:val="both"/>
        <w:rPr>
          <w:rFonts w:ascii="Comic Sans MS" w:hAnsi="Comic Sans MS"/>
          <w:sz w:val="16"/>
          <w:szCs w:val="16"/>
          <w:lang w:val="en-GB"/>
        </w:rPr>
      </w:pPr>
    </w:p>
    <w:p w:rsidR="002671CE" w:rsidRDefault="002671CE" w:rsidP="002671CE">
      <w:pPr>
        <w:spacing w:line="180" w:lineRule="exact"/>
        <w:jc w:val="both"/>
        <w:rPr>
          <w:rFonts w:ascii="Comic Sans MS" w:hAnsi="Comic Sans MS"/>
          <w:sz w:val="16"/>
          <w:szCs w:val="16"/>
          <w:lang w:val="en-GB"/>
        </w:rPr>
      </w:pPr>
    </w:p>
    <w:p w:rsidR="002671CE" w:rsidRDefault="002671CE" w:rsidP="002671CE">
      <w:pPr>
        <w:spacing w:line="180" w:lineRule="exact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Firma (</w:t>
      </w:r>
      <w:proofErr w:type="spellStart"/>
      <w:r>
        <w:rPr>
          <w:rFonts w:ascii="Comic Sans MS" w:hAnsi="Comic Sans MS"/>
          <w:i/>
          <w:sz w:val="16"/>
          <w:szCs w:val="16"/>
        </w:rPr>
        <w:t>signature</w:t>
      </w:r>
      <w:proofErr w:type="spellEnd"/>
      <w:r>
        <w:rPr>
          <w:rFonts w:ascii="Comic Sans MS" w:hAnsi="Comic Sans MS"/>
          <w:sz w:val="16"/>
          <w:szCs w:val="16"/>
        </w:rPr>
        <w:t xml:space="preserve">)                                                                          Fecha </w:t>
      </w:r>
      <w:r>
        <w:rPr>
          <w:rFonts w:ascii="Comic Sans MS" w:hAnsi="Comic Sans MS"/>
          <w:i/>
          <w:sz w:val="16"/>
          <w:szCs w:val="16"/>
        </w:rPr>
        <w:t>(date)</w:t>
      </w:r>
      <w:r>
        <w:rPr>
          <w:rFonts w:ascii="Comic Sans MS" w:hAnsi="Comic Sans MS"/>
          <w:sz w:val="16"/>
          <w:szCs w:val="16"/>
        </w:rPr>
        <w:t>................................................</w:t>
      </w:r>
    </w:p>
    <w:p w:rsidR="002671CE" w:rsidRDefault="002671CE" w:rsidP="002671CE">
      <w:pPr>
        <w:rPr>
          <w:rFonts w:asciiTheme="minorHAnsi" w:hAnsiTheme="minorHAnsi"/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</w:t>
      </w:r>
    </w:p>
    <w:p w:rsidR="002671CE" w:rsidRDefault="002671CE" w:rsidP="002671CE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Enviar o presentar firmada junto con la inscripción en: </w:t>
      </w:r>
    </w:p>
    <w:p w:rsidR="00762C57" w:rsidRDefault="00762C57" w:rsidP="002671CE">
      <w:pPr>
        <w:jc w:val="both"/>
        <w:rPr>
          <w:rFonts w:ascii="Tahoma" w:hAnsi="Tahoma" w:cs="Tahoma"/>
          <w:sz w:val="20"/>
        </w:rPr>
      </w:pPr>
    </w:p>
    <w:p w:rsidR="00AF1B12" w:rsidRDefault="00AF1B12" w:rsidP="00AF1B12">
      <w:pPr>
        <w:autoSpaceDE w:val="0"/>
        <w:autoSpaceDN w:val="0"/>
        <w:adjustRightInd w:val="0"/>
        <w:jc w:val="center"/>
        <w:rPr>
          <w:rFonts w:ascii="Century Gothic" w:hAnsi="Century Gothic" w:cstheme="minorBidi"/>
          <w:color w:val="000000"/>
          <w:sz w:val="22"/>
        </w:rPr>
      </w:pPr>
      <w:r>
        <w:rPr>
          <w:rFonts w:ascii="Century Gothic" w:hAnsi="Century Gothic"/>
          <w:b/>
          <w:bCs/>
          <w:color w:val="000000"/>
        </w:rPr>
        <w:t>Monte Real Club de Yates</w:t>
      </w:r>
    </w:p>
    <w:p w:rsidR="00AF1B12" w:rsidRDefault="00AF1B12" w:rsidP="00AF1B12">
      <w:pPr>
        <w:autoSpaceDE w:val="0"/>
        <w:autoSpaceDN w:val="0"/>
        <w:adjustRightInd w:val="0"/>
        <w:jc w:val="center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Recinto del Parador Conde de Gondomar</w:t>
      </w:r>
    </w:p>
    <w:p w:rsidR="00AF1B12" w:rsidRDefault="00AF1B12" w:rsidP="00AF1B12">
      <w:pPr>
        <w:autoSpaceDE w:val="0"/>
        <w:autoSpaceDN w:val="0"/>
        <w:adjustRightInd w:val="0"/>
        <w:jc w:val="center"/>
        <w:rPr>
          <w:rFonts w:ascii="Century Gothic" w:hAnsi="Century Gothic"/>
          <w:color w:val="000000"/>
          <w:u w:val="single"/>
        </w:rPr>
      </w:pPr>
      <w:r>
        <w:rPr>
          <w:rFonts w:ascii="Century Gothic" w:hAnsi="Century Gothic"/>
          <w:color w:val="000000"/>
          <w:u w:val="single"/>
        </w:rPr>
        <w:t xml:space="preserve">36300 </w:t>
      </w:r>
      <w:proofErr w:type="spellStart"/>
      <w:r>
        <w:rPr>
          <w:rFonts w:ascii="Century Gothic" w:hAnsi="Century Gothic"/>
          <w:color w:val="000000"/>
          <w:u w:val="single"/>
        </w:rPr>
        <w:t>Baiona</w:t>
      </w:r>
      <w:proofErr w:type="spellEnd"/>
      <w:r>
        <w:rPr>
          <w:rFonts w:ascii="Century Gothic" w:hAnsi="Century Gothic"/>
          <w:color w:val="000000"/>
          <w:u w:val="single"/>
        </w:rPr>
        <w:t xml:space="preserve"> </w:t>
      </w:r>
    </w:p>
    <w:p w:rsidR="00AF1B12" w:rsidRDefault="00AF1B12" w:rsidP="00AF1B12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000000"/>
          <w:sz w:val="23"/>
          <w:szCs w:val="23"/>
        </w:rPr>
      </w:pPr>
      <w:r>
        <w:rPr>
          <w:rFonts w:ascii="Century Gothic" w:hAnsi="Century Gothic"/>
          <w:color w:val="000000"/>
        </w:rPr>
        <w:t xml:space="preserve">Correo electrónico: </w:t>
      </w:r>
      <w:hyperlink r:id="rId10" w:history="1">
        <w:r>
          <w:rPr>
            <w:rStyle w:val="Hipervnculo"/>
            <w:rFonts w:ascii="Century Gothic" w:hAnsi="Century Gothic"/>
            <w:b/>
            <w:color w:val="1F497D" w:themeColor="text2"/>
            <w:sz w:val="23"/>
            <w:szCs w:val="23"/>
          </w:rPr>
          <w:t>secretaria@mrcyb.com</w:t>
        </w:r>
      </w:hyperlink>
    </w:p>
    <w:p w:rsidR="00AF1B12" w:rsidRPr="001467A8" w:rsidRDefault="00AF1B12" w:rsidP="00AF1B12">
      <w:pPr>
        <w:autoSpaceDE w:val="0"/>
        <w:autoSpaceDN w:val="0"/>
        <w:adjustRightInd w:val="0"/>
        <w:jc w:val="center"/>
        <w:rPr>
          <w:sz w:val="72"/>
          <w:szCs w:val="72"/>
        </w:rPr>
      </w:pPr>
      <w:r>
        <w:rPr>
          <w:rFonts w:ascii="Century Gothic" w:hAnsi="Century Gothic"/>
          <w:color w:val="000000"/>
        </w:rPr>
        <w:t>Tel. + 34 986 385000 Fax. + 34 986 355061</w:t>
      </w:r>
    </w:p>
    <w:p w:rsidR="009255E9" w:rsidRDefault="009255E9" w:rsidP="002671CE">
      <w:pPr>
        <w:jc w:val="both"/>
        <w:rPr>
          <w:rFonts w:ascii="Tahoma" w:hAnsi="Tahoma" w:cs="Tahoma"/>
          <w:sz w:val="20"/>
        </w:rPr>
      </w:pPr>
    </w:p>
    <w:sectPr w:rsidR="009255E9" w:rsidSect="002671CE">
      <w:footerReference w:type="even" r:id="rId11"/>
      <w:footerReference w:type="default" r:id="rId12"/>
      <w:pgSz w:w="11906" w:h="16838" w:code="9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9AE" w:rsidRDefault="009709AE">
      <w:r>
        <w:separator/>
      </w:r>
    </w:p>
  </w:endnote>
  <w:endnote w:type="continuationSeparator" w:id="0">
    <w:p w:rsidR="009709AE" w:rsidRDefault="00970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93" w:rsidRDefault="00361F0D" w:rsidP="0053704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D419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4193" w:rsidRDefault="00ED419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2BB" w:rsidRDefault="00D4704D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</w:t>
    </w:r>
    <w:r w:rsidR="000E5097">
      <w:rPr>
        <w:rFonts w:asciiTheme="majorHAnsi" w:hAnsiTheme="majorHAnsi"/>
      </w:rPr>
      <w:t xml:space="preserve">    </w:t>
    </w:r>
    <w:r>
      <w:rPr>
        <w:rFonts w:asciiTheme="majorHAnsi" w:hAnsiTheme="majorHAnsi"/>
      </w:rPr>
      <w:t xml:space="preserve">  </w:t>
    </w:r>
    <w:r>
      <w:rPr>
        <w:rFonts w:asciiTheme="majorHAnsi" w:hAnsiTheme="majorHAnsi"/>
        <w:noProof/>
      </w:rPr>
      <w:t xml:space="preserve">                             </w:t>
    </w:r>
    <w:r w:rsidR="000E5097">
      <w:rPr>
        <w:rFonts w:asciiTheme="majorHAnsi" w:hAnsiTheme="majorHAnsi"/>
        <w:noProof/>
      </w:rPr>
      <w:t xml:space="preserve">      </w:t>
    </w:r>
    <w:r>
      <w:rPr>
        <w:rFonts w:asciiTheme="majorHAnsi" w:hAnsiTheme="majorHAnsi"/>
        <w:noProof/>
      </w:rPr>
      <w:t xml:space="preserve">  </w:t>
    </w:r>
    <w:r w:rsidR="009532BB">
      <w:rPr>
        <w:rFonts w:asciiTheme="majorHAnsi" w:hAnsiTheme="majorHAnsi"/>
      </w:rPr>
      <w:t xml:space="preserve"> </w:t>
    </w:r>
    <w:r w:rsidR="009532BB">
      <w:rPr>
        <w:rFonts w:asciiTheme="majorHAnsi" w:hAnsiTheme="majorHAnsi"/>
      </w:rPr>
      <w:ptab w:relativeTo="margin" w:alignment="right" w:leader="none"/>
    </w:r>
    <w:r w:rsidR="009532BB">
      <w:rPr>
        <w:rFonts w:asciiTheme="majorHAnsi" w:hAnsiTheme="majorHAnsi"/>
      </w:rPr>
      <w:t xml:space="preserve"> </w:t>
    </w:r>
    <w:r w:rsidR="00361F0D" w:rsidRPr="00361F0D">
      <w:fldChar w:fldCharType="begin"/>
    </w:r>
    <w:r w:rsidR="007C64D6">
      <w:instrText xml:space="preserve"> PAGE   \* MERGEFORMAT </w:instrText>
    </w:r>
    <w:r w:rsidR="00361F0D" w:rsidRPr="00361F0D">
      <w:fldChar w:fldCharType="separate"/>
    </w:r>
    <w:r w:rsidR="007F6EA1" w:rsidRPr="007F6EA1">
      <w:rPr>
        <w:rFonts w:asciiTheme="majorHAnsi" w:hAnsiTheme="majorHAnsi"/>
        <w:noProof/>
      </w:rPr>
      <w:t>2</w:t>
    </w:r>
    <w:r w:rsidR="00361F0D">
      <w:rPr>
        <w:rFonts w:asciiTheme="majorHAnsi" w:hAnsiTheme="majorHAnsi"/>
        <w:noProof/>
      </w:rPr>
      <w:fldChar w:fldCharType="end"/>
    </w:r>
  </w:p>
  <w:p w:rsidR="00701177" w:rsidRPr="00701177" w:rsidRDefault="00701177" w:rsidP="007E7855">
    <w:pPr>
      <w:pStyle w:val="Piedepgina"/>
      <w:ind w:right="360"/>
      <w:rPr>
        <w:rFonts w:ascii="Tahoma" w:hAnsi="Tahoma" w:cs="Tahoma"/>
        <w:color w:val="548DD4"/>
        <w:sz w:val="12"/>
        <w:szCs w:val="12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9AE" w:rsidRDefault="009709AE">
      <w:r>
        <w:separator/>
      </w:r>
    </w:p>
  </w:footnote>
  <w:footnote w:type="continuationSeparator" w:id="0">
    <w:p w:rsidR="009709AE" w:rsidRDefault="00970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367"/>
    <w:multiLevelType w:val="hybridMultilevel"/>
    <w:tmpl w:val="B96844DE"/>
    <w:lvl w:ilvl="0" w:tplc="52980B9C">
      <w:start w:val="1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A51214"/>
    <w:multiLevelType w:val="hybridMultilevel"/>
    <w:tmpl w:val="9A1A7C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74D88"/>
    <w:multiLevelType w:val="multilevel"/>
    <w:tmpl w:val="310E6D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</w:rPr>
    </w:lvl>
  </w:abstractNum>
  <w:abstractNum w:abstractNumId="3">
    <w:nsid w:val="0A994A02"/>
    <w:multiLevelType w:val="multilevel"/>
    <w:tmpl w:val="EDE860F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7E57E7"/>
    <w:multiLevelType w:val="hybridMultilevel"/>
    <w:tmpl w:val="1B5845DE"/>
    <w:lvl w:ilvl="0" w:tplc="0C0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31DC6F41"/>
    <w:multiLevelType w:val="hybridMultilevel"/>
    <w:tmpl w:val="C0C02712"/>
    <w:lvl w:ilvl="0" w:tplc="95B0F092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47E75C5"/>
    <w:multiLevelType w:val="hybridMultilevel"/>
    <w:tmpl w:val="300CBE3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A254DDC2">
      <w:start w:val="9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8607F0A"/>
    <w:multiLevelType w:val="hybridMultilevel"/>
    <w:tmpl w:val="EF8C826E"/>
    <w:lvl w:ilvl="0" w:tplc="0C0A0017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8">
    <w:nsid w:val="3EC42E66"/>
    <w:multiLevelType w:val="hybridMultilevel"/>
    <w:tmpl w:val="6E7AA3F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1C6125D"/>
    <w:multiLevelType w:val="hybridMultilevel"/>
    <w:tmpl w:val="EF7AC852"/>
    <w:lvl w:ilvl="0" w:tplc="7296810A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2B275B0"/>
    <w:multiLevelType w:val="hybridMultilevel"/>
    <w:tmpl w:val="B65EB470"/>
    <w:lvl w:ilvl="0" w:tplc="CE4CDA8E">
      <w:start w:val="3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1">
    <w:nsid w:val="4DF74437"/>
    <w:multiLevelType w:val="hybridMultilevel"/>
    <w:tmpl w:val="0CE88E8A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31FD7"/>
    <w:multiLevelType w:val="hybridMultilevel"/>
    <w:tmpl w:val="5B7AC426"/>
    <w:lvl w:ilvl="0" w:tplc="0C0A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3">
    <w:nsid w:val="6A5D5150"/>
    <w:multiLevelType w:val="hybridMultilevel"/>
    <w:tmpl w:val="469EAC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5E24D8"/>
    <w:multiLevelType w:val="multilevel"/>
    <w:tmpl w:val="A8E025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12"/>
  </w:num>
  <w:num w:numId="10">
    <w:abstractNumId w:val="9"/>
  </w:num>
  <w:num w:numId="11">
    <w:abstractNumId w:val="4"/>
  </w:num>
  <w:num w:numId="12">
    <w:abstractNumId w:val="5"/>
  </w:num>
  <w:num w:numId="13">
    <w:abstractNumId w:val="11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F73169"/>
    <w:rsid w:val="00000DC1"/>
    <w:rsid w:val="00007B97"/>
    <w:rsid w:val="000222B5"/>
    <w:rsid w:val="00023FAF"/>
    <w:rsid w:val="00070863"/>
    <w:rsid w:val="0007177C"/>
    <w:rsid w:val="000740E7"/>
    <w:rsid w:val="000753A5"/>
    <w:rsid w:val="00086BD4"/>
    <w:rsid w:val="00093877"/>
    <w:rsid w:val="000947C8"/>
    <w:rsid w:val="000A45C7"/>
    <w:rsid w:val="000B1BCB"/>
    <w:rsid w:val="000E5097"/>
    <w:rsid w:val="000F37EE"/>
    <w:rsid w:val="001052DF"/>
    <w:rsid w:val="001122FF"/>
    <w:rsid w:val="00113CB4"/>
    <w:rsid w:val="0012749D"/>
    <w:rsid w:val="001467A8"/>
    <w:rsid w:val="00152689"/>
    <w:rsid w:val="001A72CB"/>
    <w:rsid w:val="001C3648"/>
    <w:rsid w:val="001D4995"/>
    <w:rsid w:val="00221EF0"/>
    <w:rsid w:val="002274D3"/>
    <w:rsid w:val="00240E2E"/>
    <w:rsid w:val="00252523"/>
    <w:rsid w:val="002671CE"/>
    <w:rsid w:val="0027005D"/>
    <w:rsid w:val="002731F6"/>
    <w:rsid w:val="002748C0"/>
    <w:rsid w:val="00280BEF"/>
    <w:rsid w:val="00292C1E"/>
    <w:rsid w:val="002C31D5"/>
    <w:rsid w:val="002D179E"/>
    <w:rsid w:val="002E186D"/>
    <w:rsid w:val="00301749"/>
    <w:rsid w:val="00314707"/>
    <w:rsid w:val="00314C57"/>
    <w:rsid w:val="00316437"/>
    <w:rsid w:val="0032524C"/>
    <w:rsid w:val="00326A37"/>
    <w:rsid w:val="003337BE"/>
    <w:rsid w:val="003357F5"/>
    <w:rsid w:val="0033626B"/>
    <w:rsid w:val="00361F0D"/>
    <w:rsid w:val="00365562"/>
    <w:rsid w:val="003A40B5"/>
    <w:rsid w:val="003B47B3"/>
    <w:rsid w:val="003D6AF6"/>
    <w:rsid w:val="003E0485"/>
    <w:rsid w:val="00406EF6"/>
    <w:rsid w:val="00411417"/>
    <w:rsid w:val="00420591"/>
    <w:rsid w:val="00424C36"/>
    <w:rsid w:val="00431BEC"/>
    <w:rsid w:val="00447FA9"/>
    <w:rsid w:val="004546A4"/>
    <w:rsid w:val="00476676"/>
    <w:rsid w:val="00487B08"/>
    <w:rsid w:val="004A131D"/>
    <w:rsid w:val="004C29F8"/>
    <w:rsid w:val="004C738F"/>
    <w:rsid w:val="004E1B8E"/>
    <w:rsid w:val="004E5D57"/>
    <w:rsid w:val="004E7331"/>
    <w:rsid w:val="004E7A73"/>
    <w:rsid w:val="004F014B"/>
    <w:rsid w:val="004F5120"/>
    <w:rsid w:val="00506E2D"/>
    <w:rsid w:val="00527A5E"/>
    <w:rsid w:val="005310E0"/>
    <w:rsid w:val="00537041"/>
    <w:rsid w:val="005426F2"/>
    <w:rsid w:val="005639DD"/>
    <w:rsid w:val="00586A34"/>
    <w:rsid w:val="005E3353"/>
    <w:rsid w:val="00612C95"/>
    <w:rsid w:val="00620E22"/>
    <w:rsid w:val="006223C9"/>
    <w:rsid w:val="00643982"/>
    <w:rsid w:val="00644E5B"/>
    <w:rsid w:val="00647C5F"/>
    <w:rsid w:val="00652A6B"/>
    <w:rsid w:val="006732BB"/>
    <w:rsid w:val="00675724"/>
    <w:rsid w:val="006A7763"/>
    <w:rsid w:val="006F02B3"/>
    <w:rsid w:val="00701177"/>
    <w:rsid w:val="00717AC1"/>
    <w:rsid w:val="0073062E"/>
    <w:rsid w:val="00734DA5"/>
    <w:rsid w:val="00741994"/>
    <w:rsid w:val="00746FDD"/>
    <w:rsid w:val="00762C57"/>
    <w:rsid w:val="00765123"/>
    <w:rsid w:val="00780082"/>
    <w:rsid w:val="0078271C"/>
    <w:rsid w:val="007915F3"/>
    <w:rsid w:val="007B6343"/>
    <w:rsid w:val="007B77B9"/>
    <w:rsid w:val="007C64D6"/>
    <w:rsid w:val="007D4883"/>
    <w:rsid w:val="007E3667"/>
    <w:rsid w:val="007E7855"/>
    <w:rsid w:val="007F0716"/>
    <w:rsid w:val="007F2F40"/>
    <w:rsid w:val="007F6EA1"/>
    <w:rsid w:val="00837A89"/>
    <w:rsid w:val="00844510"/>
    <w:rsid w:val="00861FF1"/>
    <w:rsid w:val="008639BE"/>
    <w:rsid w:val="008835F0"/>
    <w:rsid w:val="0089466C"/>
    <w:rsid w:val="008A473E"/>
    <w:rsid w:val="008B6686"/>
    <w:rsid w:val="008D3BD1"/>
    <w:rsid w:val="008D5739"/>
    <w:rsid w:val="008E2108"/>
    <w:rsid w:val="008E3948"/>
    <w:rsid w:val="008E5991"/>
    <w:rsid w:val="008F79A5"/>
    <w:rsid w:val="00900535"/>
    <w:rsid w:val="0092021A"/>
    <w:rsid w:val="009219A9"/>
    <w:rsid w:val="009255E9"/>
    <w:rsid w:val="00935FA0"/>
    <w:rsid w:val="009451C9"/>
    <w:rsid w:val="009532BB"/>
    <w:rsid w:val="0096477D"/>
    <w:rsid w:val="009709AE"/>
    <w:rsid w:val="009719CC"/>
    <w:rsid w:val="00982A20"/>
    <w:rsid w:val="009A3CF0"/>
    <w:rsid w:val="009D08B6"/>
    <w:rsid w:val="009F14A2"/>
    <w:rsid w:val="009F6428"/>
    <w:rsid w:val="00A16D68"/>
    <w:rsid w:val="00A37D6D"/>
    <w:rsid w:val="00A41D01"/>
    <w:rsid w:val="00A571D4"/>
    <w:rsid w:val="00A65A0A"/>
    <w:rsid w:val="00A834C9"/>
    <w:rsid w:val="00A97DB4"/>
    <w:rsid w:val="00AB30D4"/>
    <w:rsid w:val="00AC5825"/>
    <w:rsid w:val="00AD0354"/>
    <w:rsid w:val="00AE2C74"/>
    <w:rsid w:val="00AE426E"/>
    <w:rsid w:val="00AE42BE"/>
    <w:rsid w:val="00AE4865"/>
    <w:rsid w:val="00AF1B12"/>
    <w:rsid w:val="00B01F05"/>
    <w:rsid w:val="00B10390"/>
    <w:rsid w:val="00B627F7"/>
    <w:rsid w:val="00B76E56"/>
    <w:rsid w:val="00B84854"/>
    <w:rsid w:val="00BA5A6A"/>
    <w:rsid w:val="00BC2363"/>
    <w:rsid w:val="00BC2C81"/>
    <w:rsid w:val="00BD2E24"/>
    <w:rsid w:val="00BF1780"/>
    <w:rsid w:val="00C03A66"/>
    <w:rsid w:val="00C20A88"/>
    <w:rsid w:val="00C27376"/>
    <w:rsid w:val="00C366FC"/>
    <w:rsid w:val="00C37934"/>
    <w:rsid w:val="00C57F72"/>
    <w:rsid w:val="00C66C9F"/>
    <w:rsid w:val="00C93EA9"/>
    <w:rsid w:val="00C958AD"/>
    <w:rsid w:val="00CA58D7"/>
    <w:rsid w:val="00CF4FC9"/>
    <w:rsid w:val="00D101A5"/>
    <w:rsid w:val="00D20EA1"/>
    <w:rsid w:val="00D37558"/>
    <w:rsid w:val="00D4704D"/>
    <w:rsid w:val="00D50325"/>
    <w:rsid w:val="00D54EFC"/>
    <w:rsid w:val="00D557B9"/>
    <w:rsid w:val="00D71719"/>
    <w:rsid w:val="00D71E36"/>
    <w:rsid w:val="00D757BC"/>
    <w:rsid w:val="00DB1F53"/>
    <w:rsid w:val="00DB3A14"/>
    <w:rsid w:val="00DF66A5"/>
    <w:rsid w:val="00E1306D"/>
    <w:rsid w:val="00E15189"/>
    <w:rsid w:val="00E55240"/>
    <w:rsid w:val="00E640D1"/>
    <w:rsid w:val="00E7067E"/>
    <w:rsid w:val="00E92AA2"/>
    <w:rsid w:val="00ED4193"/>
    <w:rsid w:val="00ED6453"/>
    <w:rsid w:val="00EF48DE"/>
    <w:rsid w:val="00F476CE"/>
    <w:rsid w:val="00F6210E"/>
    <w:rsid w:val="00F6546B"/>
    <w:rsid w:val="00F73169"/>
    <w:rsid w:val="00F75178"/>
    <w:rsid w:val="00F923A0"/>
    <w:rsid w:val="00FC3C53"/>
    <w:rsid w:val="00FC6DA5"/>
    <w:rsid w:val="00FC7A59"/>
    <w:rsid w:val="00FF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86"/>
    <w:rPr>
      <w:sz w:val="24"/>
      <w:szCs w:val="24"/>
    </w:rPr>
  </w:style>
  <w:style w:type="paragraph" w:styleId="Ttulo1">
    <w:name w:val="heading 1"/>
    <w:basedOn w:val="Normal"/>
    <w:next w:val="Normal"/>
    <w:qFormat/>
    <w:rsid w:val="008B6686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qFormat/>
    <w:rsid w:val="008B6686"/>
    <w:pPr>
      <w:keepNext/>
      <w:ind w:left="708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8B6686"/>
    <w:pPr>
      <w:keepNext/>
      <w:ind w:left="708"/>
      <w:jc w:val="both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ar"/>
    <w:qFormat/>
    <w:rsid w:val="008B6686"/>
    <w:pPr>
      <w:keepNext/>
      <w:ind w:left="709"/>
      <w:jc w:val="both"/>
      <w:outlineLvl w:val="3"/>
    </w:pPr>
    <w:rPr>
      <w:b/>
      <w:bCs/>
      <w:szCs w:val="18"/>
    </w:rPr>
  </w:style>
  <w:style w:type="paragraph" w:styleId="Ttulo5">
    <w:name w:val="heading 5"/>
    <w:basedOn w:val="Normal"/>
    <w:next w:val="Normal"/>
    <w:qFormat/>
    <w:rsid w:val="008B6686"/>
    <w:pPr>
      <w:keepNext/>
      <w:jc w:val="center"/>
      <w:outlineLvl w:val="4"/>
    </w:pPr>
    <w:rPr>
      <w:b/>
      <w:color w:val="0000FF"/>
      <w:sz w:val="32"/>
      <w:szCs w:val="32"/>
    </w:rPr>
  </w:style>
  <w:style w:type="paragraph" w:styleId="Ttulo6">
    <w:name w:val="heading 6"/>
    <w:basedOn w:val="Normal"/>
    <w:next w:val="Normal"/>
    <w:qFormat/>
    <w:rsid w:val="008B6686"/>
    <w:pPr>
      <w:keepNext/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8B6686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8B6686"/>
    <w:pPr>
      <w:keepNext/>
      <w:jc w:val="center"/>
      <w:outlineLvl w:val="7"/>
    </w:pPr>
    <w:rPr>
      <w:b/>
      <w:bCs/>
      <w:sz w:val="28"/>
      <w:u w:val="single"/>
      <w:lang w:val="es-ES_tradnl"/>
    </w:rPr>
  </w:style>
  <w:style w:type="paragraph" w:styleId="Ttulo9">
    <w:name w:val="heading 9"/>
    <w:basedOn w:val="Normal"/>
    <w:next w:val="Normal"/>
    <w:qFormat/>
    <w:rsid w:val="008B6686"/>
    <w:pPr>
      <w:keepNext/>
      <w:spacing w:before="60"/>
      <w:jc w:val="center"/>
      <w:outlineLvl w:val="8"/>
    </w:pPr>
    <w:rPr>
      <w:rFonts w:ascii="Arial" w:hAnsi="Arial" w:cs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B6686"/>
    <w:pPr>
      <w:jc w:val="center"/>
    </w:pPr>
    <w:rPr>
      <w:b/>
      <w:bCs/>
      <w:sz w:val="52"/>
    </w:rPr>
  </w:style>
  <w:style w:type="paragraph" w:styleId="Textoindependiente">
    <w:name w:val="Body Text"/>
    <w:basedOn w:val="Normal"/>
    <w:rsid w:val="008B6686"/>
    <w:pPr>
      <w:jc w:val="both"/>
    </w:pPr>
    <w:rPr>
      <w:rFonts w:ascii="Tms Rmn" w:hAnsi="Tms Rmn"/>
      <w:sz w:val="20"/>
      <w:szCs w:val="20"/>
    </w:rPr>
  </w:style>
  <w:style w:type="paragraph" w:styleId="Sangradetextonormal">
    <w:name w:val="Body Text Indent"/>
    <w:basedOn w:val="Normal"/>
    <w:rsid w:val="008B6686"/>
    <w:pPr>
      <w:ind w:left="706"/>
    </w:pPr>
  </w:style>
  <w:style w:type="paragraph" w:styleId="Sangra2detindependiente">
    <w:name w:val="Body Text Indent 2"/>
    <w:basedOn w:val="Normal"/>
    <w:link w:val="Sangra2detindependienteCar"/>
    <w:rsid w:val="008B6686"/>
    <w:pPr>
      <w:ind w:left="708"/>
      <w:jc w:val="both"/>
    </w:pPr>
    <w:rPr>
      <w:rFonts w:ascii="Arial" w:hAnsi="Arial"/>
    </w:rPr>
  </w:style>
  <w:style w:type="character" w:styleId="Hipervnculo">
    <w:name w:val="Hyperlink"/>
    <w:rsid w:val="008B6686"/>
    <w:rPr>
      <w:color w:val="0000FF"/>
      <w:u w:val="single"/>
    </w:rPr>
  </w:style>
  <w:style w:type="character" w:styleId="Hipervnculovisitado">
    <w:name w:val="FollowedHyperlink"/>
    <w:rsid w:val="008B6686"/>
    <w:rPr>
      <w:color w:val="800080"/>
      <w:u w:val="single"/>
    </w:rPr>
  </w:style>
  <w:style w:type="paragraph" w:styleId="Sangra3detindependiente">
    <w:name w:val="Body Text Indent 3"/>
    <w:basedOn w:val="Normal"/>
    <w:link w:val="Sangra3detindependienteCar"/>
    <w:rsid w:val="008B6686"/>
    <w:pPr>
      <w:ind w:left="709"/>
      <w:jc w:val="both"/>
    </w:pPr>
    <w:rPr>
      <w:rFonts w:ascii="Arial" w:hAnsi="Arial"/>
      <w:szCs w:val="18"/>
    </w:rPr>
  </w:style>
  <w:style w:type="paragraph" w:styleId="Textoindependiente2">
    <w:name w:val="Body Text 2"/>
    <w:basedOn w:val="Normal"/>
    <w:rsid w:val="008B6686"/>
    <w:pPr>
      <w:jc w:val="both"/>
    </w:pPr>
  </w:style>
  <w:style w:type="paragraph" w:styleId="Textodeglobo">
    <w:name w:val="Balloon Text"/>
    <w:basedOn w:val="Normal"/>
    <w:semiHidden/>
    <w:rsid w:val="008B66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8B66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B668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6686"/>
  </w:style>
  <w:style w:type="paragraph" w:styleId="Textoindependiente3">
    <w:name w:val="Body Text 3"/>
    <w:basedOn w:val="Normal"/>
    <w:rsid w:val="008B6686"/>
    <w:pPr>
      <w:jc w:val="both"/>
    </w:pPr>
    <w:rPr>
      <w:rFonts w:ascii="Arial" w:hAnsi="Arial"/>
      <w:sz w:val="16"/>
    </w:rPr>
  </w:style>
  <w:style w:type="character" w:customStyle="1" w:styleId="ec812194208-10042008">
    <w:name w:val="ec_812194208-10042008"/>
    <w:basedOn w:val="Fuentedeprrafopredeter"/>
    <w:rsid w:val="008B6686"/>
  </w:style>
  <w:style w:type="paragraph" w:styleId="Mapadeldocumento">
    <w:name w:val="Document Map"/>
    <w:basedOn w:val="Normal"/>
    <w:semiHidden/>
    <w:rsid w:val="008B66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4Car">
    <w:name w:val="Título 4 Car"/>
    <w:link w:val="Ttulo4"/>
    <w:rsid w:val="00221EF0"/>
    <w:rPr>
      <w:b/>
      <w:bCs/>
      <w:sz w:val="24"/>
      <w:szCs w:val="18"/>
    </w:rPr>
  </w:style>
  <w:style w:type="character" w:customStyle="1" w:styleId="Sangra2detindependienteCar">
    <w:name w:val="Sangría 2 de t. independiente Car"/>
    <w:link w:val="Sangra2detindependiente"/>
    <w:rsid w:val="00221EF0"/>
    <w:rPr>
      <w:rFonts w:ascii="Arial" w:hAnsi="Arial" w:cs="Arial"/>
      <w:sz w:val="24"/>
      <w:szCs w:val="24"/>
    </w:rPr>
  </w:style>
  <w:style w:type="character" w:customStyle="1" w:styleId="Sangra3detindependienteCar">
    <w:name w:val="Sangría 3 de t. independiente Car"/>
    <w:link w:val="Sangra3detindependiente"/>
    <w:rsid w:val="00221EF0"/>
    <w:rPr>
      <w:rFonts w:ascii="Arial" w:hAnsi="Arial" w:cs="Arial"/>
      <w:sz w:val="24"/>
      <w:szCs w:val="18"/>
    </w:rPr>
  </w:style>
  <w:style w:type="paragraph" w:styleId="Prrafodelista">
    <w:name w:val="List Paragraph"/>
    <w:basedOn w:val="Normal"/>
    <w:uiPriority w:val="34"/>
    <w:qFormat/>
    <w:rsid w:val="00C27376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BB"/>
    <w:rPr>
      <w:sz w:val="24"/>
      <w:szCs w:val="24"/>
    </w:rPr>
  </w:style>
  <w:style w:type="paragraph" w:styleId="Sinespaciado">
    <w:name w:val="No Spacing"/>
    <w:uiPriority w:val="1"/>
    <w:qFormat/>
    <w:rsid w:val="004F5120"/>
    <w:rPr>
      <w:rFonts w:ascii="Tms Rmn" w:hAnsi="Tms Rmn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4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4C3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86"/>
    <w:rPr>
      <w:sz w:val="24"/>
      <w:szCs w:val="24"/>
    </w:rPr>
  </w:style>
  <w:style w:type="paragraph" w:styleId="Ttulo1">
    <w:name w:val="heading 1"/>
    <w:basedOn w:val="Normal"/>
    <w:next w:val="Normal"/>
    <w:qFormat/>
    <w:rsid w:val="008B6686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qFormat/>
    <w:rsid w:val="008B6686"/>
    <w:pPr>
      <w:keepNext/>
      <w:ind w:left="708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8B6686"/>
    <w:pPr>
      <w:keepNext/>
      <w:ind w:left="708"/>
      <w:jc w:val="both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ar"/>
    <w:qFormat/>
    <w:rsid w:val="008B6686"/>
    <w:pPr>
      <w:keepNext/>
      <w:ind w:left="709"/>
      <w:jc w:val="both"/>
      <w:outlineLvl w:val="3"/>
    </w:pPr>
    <w:rPr>
      <w:b/>
      <w:bCs/>
      <w:szCs w:val="18"/>
    </w:rPr>
  </w:style>
  <w:style w:type="paragraph" w:styleId="Ttulo5">
    <w:name w:val="heading 5"/>
    <w:basedOn w:val="Normal"/>
    <w:next w:val="Normal"/>
    <w:qFormat/>
    <w:rsid w:val="008B6686"/>
    <w:pPr>
      <w:keepNext/>
      <w:jc w:val="center"/>
      <w:outlineLvl w:val="4"/>
    </w:pPr>
    <w:rPr>
      <w:b/>
      <w:color w:val="0000FF"/>
      <w:sz w:val="32"/>
      <w:szCs w:val="32"/>
    </w:rPr>
  </w:style>
  <w:style w:type="paragraph" w:styleId="Ttulo6">
    <w:name w:val="heading 6"/>
    <w:basedOn w:val="Normal"/>
    <w:next w:val="Normal"/>
    <w:qFormat/>
    <w:rsid w:val="008B6686"/>
    <w:pPr>
      <w:keepNext/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8B6686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8B6686"/>
    <w:pPr>
      <w:keepNext/>
      <w:jc w:val="center"/>
      <w:outlineLvl w:val="7"/>
    </w:pPr>
    <w:rPr>
      <w:b/>
      <w:bCs/>
      <w:sz w:val="28"/>
      <w:u w:val="single"/>
      <w:lang w:val="es-ES_tradnl"/>
    </w:rPr>
  </w:style>
  <w:style w:type="paragraph" w:styleId="Ttulo9">
    <w:name w:val="heading 9"/>
    <w:basedOn w:val="Normal"/>
    <w:next w:val="Normal"/>
    <w:qFormat/>
    <w:rsid w:val="008B6686"/>
    <w:pPr>
      <w:keepNext/>
      <w:spacing w:before="60"/>
      <w:jc w:val="center"/>
      <w:outlineLvl w:val="8"/>
    </w:pPr>
    <w:rPr>
      <w:rFonts w:ascii="Arial" w:hAnsi="Arial" w:cs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B6686"/>
    <w:pPr>
      <w:jc w:val="center"/>
    </w:pPr>
    <w:rPr>
      <w:b/>
      <w:bCs/>
      <w:sz w:val="52"/>
    </w:rPr>
  </w:style>
  <w:style w:type="paragraph" w:styleId="Textoindependiente">
    <w:name w:val="Body Text"/>
    <w:basedOn w:val="Normal"/>
    <w:rsid w:val="008B6686"/>
    <w:pPr>
      <w:jc w:val="both"/>
    </w:pPr>
    <w:rPr>
      <w:rFonts w:ascii="Tms Rmn" w:hAnsi="Tms Rmn"/>
      <w:sz w:val="20"/>
      <w:szCs w:val="20"/>
    </w:rPr>
  </w:style>
  <w:style w:type="paragraph" w:styleId="Sangradetextonormal">
    <w:name w:val="Body Text Indent"/>
    <w:basedOn w:val="Normal"/>
    <w:rsid w:val="008B6686"/>
    <w:pPr>
      <w:ind w:left="706"/>
    </w:pPr>
  </w:style>
  <w:style w:type="paragraph" w:styleId="Sangra2detindependiente">
    <w:name w:val="Body Text Indent 2"/>
    <w:basedOn w:val="Normal"/>
    <w:link w:val="Sangra2detindependienteCar"/>
    <w:rsid w:val="008B6686"/>
    <w:pPr>
      <w:ind w:left="708"/>
      <w:jc w:val="both"/>
    </w:pPr>
    <w:rPr>
      <w:rFonts w:ascii="Arial" w:hAnsi="Arial"/>
    </w:rPr>
  </w:style>
  <w:style w:type="character" w:styleId="Hipervnculo">
    <w:name w:val="Hyperlink"/>
    <w:rsid w:val="008B6686"/>
    <w:rPr>
      <w:color w:val="0000FF"/>
      <w:u w:val="single"/>
    </w:rPr>
  </w:style>
  <w:style w:type="character" w:styleId="Hipervnculovisitado">
    <w:name w:val="FollowedHyperlink"/>
    <w:rsid w:val="008B6686"/>
    <w:rPr>
      <w:color w:val="800080"/>
      <w:u w:val="single"/>
    </w:rPr>
  </w:style>
  <w:style w:type="paragraph" w:styleId="Sangra3detindependiente">
    <w:name w:val="Body Text Indent 3"/>
    <w:basedOn w:val="Normal"/>
    <w:link w:val="Sangra3detindependienteCar"/>
    <w:rsid w:val="008B6686"/>
    <w:pPr>
      <w:ind w:left="709"/>
      <w:jc w:val="both"/>
    </w:pPr>
    <w:rPr>
      <w:rFonts w:ascii="Arial" w:hAnsi="Arial"/>
      <w:szCs w:val="18"/>
    </w:rPr>
  </w:style>
  <w:style w:type="paragraph" w:styleId="Textoindependiente2">
    <w:name w:val="Body Text 2"/>
    <w:basedOn w:val="Normal"/>
    <w:rsid w:val="008B6686"/>
    <w:pPr>
      <w:jc w:val="both"/>
    </w:pPr>
  </w:style>
  <w:style w:type="paragraph" w:styleId="Textodeglobo">
    <w:name w:val="Balloon Text"/>
    <w:basedOn w:val="Normal"/>
    <w:semiHidden/>
    <w:rsid w:val="008B66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8B66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B668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6686"/>
  </w:style>
  <w:style w:type="paragraph" w:styleId="Textoindependiente3">
    <w:name w:val="Body Text 3"/>
    <w:basedOn w:val="Normal"/>
    <w:rsid w:val="008B6686"/>
    <w:pPr>
      <w:jc w:val="both"/>
    </w:pPr>
    <w:rPr>
      <w:rFonts w:ascii="Arial" w:hAnsi="Arial"/>
      <w:sz w:val="16"/>
    </w:rPr>
  </w:style>
  <w:style w:type="character" w:customStyle="1" w:styleId="ec812194208-10042008">
    <w:name w:val="ec_812194208-10042008"/>
    <w:basedOn w:val="Fuentedeprrafopredeter"/>
    <w:rsid w:val="008B6686"/>
  </w:style>
  <w:style w:type="paragraph" w:styleId="Mapadeldocumento">
    <w:name w:val="Document Map"/>
    <w:basedOn w:val="Normal"/>
    <w:semiHidden/>
    <w:rsid w:val="008B66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4Car">
    <w:name w:val="Título 4 Car"/>
    <w:link w:val="Ttulo4"/>
    <w:rsid w:val="00221EF0"/>
    <w:rPr>
      <w:b/>
      <w:bCs/>
      <w:sz w:val="24"/>
      <w:szCs w:val="18"/>
    </w:rPr>
  </w:style>
  <w:style w:type="character" w:customStyle="1" w:styleId="Sangra2detindependienteCar">
    <w:name w:val="Sangría 2 de t. independiente Car"/>
    <w:link w:val="Sangra2detindependiente"/>
    <w:rsid w:val="00221EF0"/>
    <w:rPr>
      <w:rFonts w:ascii="Arial" w:hAnsi="Arial" w:cs="Arial"/>
      <w:sz w:val="24"/>
      <w:szCs w:val="24"/>
    </w:rPr>
  </w:style>
  <w:style w:type="character" w:customStyle="1" w:styleId="Sangra3detindependienteCar">
    <w:name w:val="Sangría 3 de t. independiente Car"/>
    <w:link w:val="Sangra3detindependiente"/>
    <w:rsid w:val="00221EF0"/>
    <w:rPr>
      <w:rFonts w:ascii="Arial" w:hAnsi="Arial" w:cs="Arial"/>
      <w:sz w:val="24"/>
      <w:szCs w:val="18"/>
    </w:rPr>
  </w:style>
  <w:style w:type="paragraph" w:styleId="Prrafodelista">
    <w:name w:val="List Paragraph"/>
    <w:basedOn w:val="Normal"/>
    <w:uiPriority w:val="34"/>
    <w:qFormat/>
    <w:rsid w:val="00C27376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BB"/>
    <w:rPr>
      <w:sz w:val="24"/>
      <w:szCs w:val="24"/>
    </w:rPr>
  </w:style>
  <w:style w:type="paragraph" w:styleId="Sinespaciado">
    <w:name w:val="No Spacing"/>
    <w:uiPriority w:val="1"/>
    <w:qFormat/>
    <w:rsid w:val="004F5120"/>
    <w:rPr>
      <w:rFonts w:ascii="Tms Rmn" w:hAnsi="Tms Rmn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ia@mrcyb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E8B9B-FF92-45F3-9306-7CFB6713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 Ctº Gallego Solo y Dos</vt:lpstr>
    </vt:vector>
  </TitlesOfParts>
  <Company>Luffi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Ctº Gallego Solo y Dos</dc:title>
  <dc:creator>Desmarque SL Fernando Giraldo</dc:creator>
  <cp:lastModifiedBy>Fernando DESMARQUESL</cp:lastModifiedBy>
  <cp:revision>2</cp:revision>
  <cp:lastPrinted>2008-04-21T09:08:00Z</cp:lastPrinted>
  <dcterms:created xsi:type="dcterms:W3CDTF">2016-04-09T07:25:00Z</dcterms:created>
  <dcterms:modified xsi:type="dcterms:W3CDTF">2016-04-09T07:25:00Z</dcterms:modified>
</cp:coreProperties>
</file>