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right" w:tblpY="518"/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01"/>
        <w:gridCol w:w="6629"/>
        <w:gridCol w:w="1202"/>
      </w:tblGrid>
      <w:tr w:rsidR="00E61F48" w:rsidRPr="00330B93" w:rsidTr="0078382C">
        <w:trPr>
          <w:trHeight w:val="36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91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18"/>
            </w:tblGrid>
            <w:tr w:rsidR="00E61F48" w:rsidRPr="00EF6252" w:rsidTr="0078382C">
              <w:trPr>
                <w:trHeight w:val="360"/>
                <w:tblCellSpacing w:w="0" w:type="dxa"/>
              </w:trPr>
              <w:tc>
                <w:tcPr>
                  <w:tcW w:w="1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F48" w:rsidRPr="00EF6252" w:rsidRDefault="00E61F48" w:rsidP="0078382C">
                  <w:pPr>
                    <w:framePr w:hSpace="141" w:wrap="around" w:hAnchor="margin" w:xAlign="right" w:y="518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ES"/>
                    </w:rPr>
                  </w:pPr>
                </w:p>
                <w:p w:rsidR="00E61F48" w:rsidRPr="00EF6252" w:rsidRDefault="00E61F48" w:rsidP="0078382C">
                  <w:pPr>
                    <w:framePr w:hSpace="141" w:wrap="around" w:hAnchor="margin" w:xAlign="right" w:y="518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ES"/>
                    </w:rPr>
                  </w:pPr>
                  <w:bookmarkStart w:id="0" w:name="RANGE!A1:C109"/>
                  <w:bookmarkEnd w:id="0"/>
                </w:p>
              </w:tc>
            </w:tr>
          </w:tbl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F48" w:rsidRPr="00274CBB" w:rsidRDefault="00E61F48" w:rsidP="0078382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  <w:lang w:eastAsia="es-ES"/>
              </w:rPr>
            </w:pPr>
            <w:r w:rsidRPr="00274CBB">
              <w:rPr>
                <w:rFonts w:ascii="Arial" w:eastAsia="Times New Roman" w:hAnsi="Arial" w:cs="Arial"/>
                <w:i/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7277100</wp:posOffset>
                  </wp:positionH>
                  <wp:positionV relativeFrom="paragraph">
                    <wp:posOffset>161925</wp:posOffset>
                  </wp:positionV>
                  <wp:extent cx="571500" cy="590550"/>
                  <wp:effectExtent l="0" t="0" r="0" b="0"/>
                  <wp:wrapNone/>
                  <wp:docPr id="3" name="1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image00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04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74CBB">
              <w:rPr>
                <w:rFonts w:ascii="Arial" w:eastAsia="Times New Roman" w:hAnsi="Arial" w:cs="Arial"/>
                <w:i/>
                <w:sz w:val="28"/>
                <w:szCs w:val="28"/>
                <w:lang w:eastAsia="es-ES"/>
              </w:rPr>
              <w:t xml:space="preserve">   </w:t>
            </w:r>
          </w:p>
          <w:tbl>
            <w:tblPr>
              <w:tblW w:w="1162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629"/>
            </w:tblGrid>
            <w:tr w:rsidR="00E61F48" w:rsidRPr="00330B93" w:rsidTr="0078382C">
              <w:trPr>
                <w:trHeight w:val="360"/>
                <w:tblCellSpacing w:w="0" w:type="dxa"/>
              </w:trPr>
              <w:tc>
                <w:tcPr>
                  <w:tcW w:w="11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F48" w:rsidRPr="00330B93" w:rsidRDefault="00743AE2" w:rsidP="0078382C">
                  <w:pPr>
                    <w:framePr w:hSpace="141" w:wrap="around" w:hAnchor="margin" w:xAlign="right" w:y="51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lang w:eastAsia="es-ES"/>
                    </w:rPr>
                    <w:t xml:space="preserve">   MINIMOS </w:t>
                  </w:r>
                  <w:r w:rsidR="00E61F48">
                    <w:rPr>
                      <w:rFonts w:ascii="Arial" w:eastAsia="Times New Roman" w:hAnsi="Arial" w:cs="Arial"/>
                      <w:b/>
                      <w:bCs/>
                      <w:i/>
                      <w:lang w:eastAsia="es-ES"/>
                    </w:rPr>
                    <w:t>E</w:t>
                  </w:r>
                  <w:r w:rsidR="00E61F48" w:rsidRPr="004B18AA">
                    <w:rPr>
                      <w:rFonts w:ascii="Arial" w:eastAsia="Times New Roman" w:hAnsi="Arial" w:cs="Arial"/>
                      <w:b/>
                      <w:bCs/>
                      <w:i/>
                      <w:lang w:eastAsia="es-ES"/>
                    </w:rPr>
                    <w:t>LE</w:t>
                  </w:r>
                  <w:r w:rsidR="00E61F48" w:rsidRPr="00330B93">
                    <w:rPr>
                      <w:rFonts w:ascii="Arial" w:eastAsia="Times New Roman" w:hAnsi="Arial" w:cs="Arial"/>
                      <w:b/>
                      <w:bCs/>
                      <w:i/>
                      <w:lang w:eastAsia="es-ES"/>
                    </w:rPr>
                    <w:t>MENTOS DE SEGURIDAD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lang w:eastAsia="es-ES"/>
                    </w:rPr>
                    <w:t xml:space="preserve"> OBLIGATORIOS</w:t>
                  </w:r>
                </w:p>
              </w:tc>
            </w:tr>
          </w:tbl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i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330B93" w:rsidTr="00A76F9F">
        <w:trPr>
          <w:trHeight w:val="73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F48" w:rsidRPr="00EF6252" w:rsidRDefault="00E61F48" w:rsidP="00A76F9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F48" w:rsidRPr="00274CBB" w:rsidRDefault="00E61F48" w:rsidP="00A76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ES"/>
              </w:rPr>
            </w:pPr>
            <w:r w:rsidRPr="00274CB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ES"/>
              </w:rPr>
              <w:t xml:space="preserve">(CATEGORIA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ES"/>
              </w:rPr>
              <w:t>3</w:t>
            </w:r>
            <w:r w:rsidR="00743AE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ES"/>
              </w:rPr>
              <w:t>)</w:t>
            </w:r>
          </w:p>
          <w:p w:rsidR="00E61F48" w:rsidRPr="00274CBB" w:rsidRDefault="00E61F48" w:rsidP="00A76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Monocascos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F48" w:rsidRPr="00330B93" w:rsidRDefault="00E61F48" w:rsidP="00A76F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330B93" w:rsidTr="0078382C">
        <w:trPr>
          <w:trHeight w:val="255"/>
        </w:trPr>
        <w:tc>
          <w:tcPr>
            <w:tcW w:w="13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330B93" w:rsidTr="0078382C">
        <w:trPr>
          <w:trHeight w:val="255"/>
        </w:trPr>
        <w:tc>
          <w:tcPr>
            <w:tcW w:w="1301" w:type="dxa"/>
            <w:tcBorders>
              <w:bottom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REGLA</w:t>
            </w:r>
          </w:p>
        </w:tc>
        <w:tc>
          <w:tcPr>
            <w:tcW w:w="6629" w:type="dxa"/>
            <w:tcBorders>
              <w:bottom w:val="nil"/>
            </w:tcBorders>
            <w:shd w:val="clear" w:color="auto" w:fill="D9D9D9" w:themeFill="background1" w:themeFillShade="D9"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ELEMENTO A REVISAR</w:t>
            </w:r>
          </w:p>
        </w:tc>
        <w:tc>
          <w:tcPr>
            <w:tcW w:w="1202" w:type="dxa"/>
            <w:tcBorders>
              <w:bottom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CUMPLE</w:t>
            </w:r>
          </w:p>
        </w:tc>
      </w:tr>
      <w:tr w:rsidR="00E61F48" w:rsidRPr="00330B93" w:rsidTr="0078382C">
        <w:trPr>
          <w:trHeight w:val="255"/>
        </w:trPr>
        <w:tc>
          <w:tcPr>
            <w:tcW w:w="1301" w:type="dxa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RULE</w:t>
            </w:r>
          </w:p>
        </w:tc>
        <w:tc>
          <w:tcPr>
            <w:tcW w:w="6629" w:type="dxa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ITEM TO CHECK</w:t>
            </w:r>
          </w:p>
        </w:tc>
        <w:tc>
          <w:tcPr>
            <w:tcW w:w="1202" w:type="dxa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Y/N</w:t>
            </w: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2.03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:rsidR="00E61F48" w:rsidRPr="00193C4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193C4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Todo el material requerido por este reglamento debe funcionar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,</w:t>
            </w:r>
            <w:r w:rsidRPr="00193C4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ser chequeado y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193C4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Deben estar permanentemente </w:t>
            </w:r>
            <w:proofErr w:type="gramStart"/>
            <w:r w:rsidRPr="00193C4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instalado y asegurado</w:t>
            </w:r>
            <w:proofErr w:type="gramEnd"/>
            <w:r w:rsidRPr="00193C4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51849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300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Ballast, ballast tanks and associated equipment</w:t>
            </w:r>
            <w:r w:rsidRPr="00330B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 </w:t>
            </w: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permanently installed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.</w:t>
            </w:r>
            <w:r w:rsidRPr="00193C4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Heavy items</w:t>
            </w:r>
            <w:r w:rsidRPr="00193C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 </w:t>
            </w:r>
            <w:r w:rsidRPr="00193C4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securely fastened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300"/>
        </w:trPr>
        <w:tc>
          <w:tcPr>
            <w:tcW w:w="1301" w:type="dxa"/>
            <w:vMerge w:val="restart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3.04.4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F36A10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F36A1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Estabilidad. Un yate debe de cumplir con el </w:t>
            </w:r>
            <w:proofErr w:type="spellStart"/>
            <w:r w:rsidRPr="00F36A1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minimo</w:t>
            </w:r>
            <w:proofErr w:type="spellEnd"/>
            <w:r w:rsidRPr="00F36A1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 categoría de seguridad según la tabla. Para categoría 3 debe ser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no menos de</w:t>
            </w:r>
            <w:r w:rsidRPr="00F36A1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103º en ORC.15 para la SSS.23 para STIX y 130 para AVS.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F36A10" w:rsidTr="0078382C">
        <w:trPr>
          <w:trHeight w:val="300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F36A10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6A1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Stability. </w:t>
            </w:r>
            <w:r w:rsidRPr="00F36A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</w:t>
            </w:r>
            <w:proofErr w:type="spellStart"/>
            <w:r w:rsidRPr="00F36A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Yachts</w:t>
            </w:r>
            <w:proofErr w:type="spellEnd"/>
            <w:r w:rsidRPr="00F36A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36A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sahll</w:t>
            </w:r>
            <w:proofErr w:type="spellEnd"/>
            <w:r w:rsidRPr="00F36A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36A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provide</w:t>
            </w:r>
            <w:proofErr w:type="spellEnd"/>
            <w:r w:rsidRPr="00F36A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36A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with</w:t>
            </w:r>
            <w:proofErr w:type="spellEnd"/>
            <w:r w:rsidRPr="00F36A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36A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table</w:t>
            </w:r>
            <w:proofErr w:type="spellEnd"/>
            <w:r w:rsidRPr="00F36A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103º en ORC.15 para la SSS.23 para STIX y 130 para AVS.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F36A10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3.06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Salidas de emergencia. Al menos dos medios de salida de la cabina, una a proa del palo proel.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300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Emergency exits.</w:t>
            </w:r>
            <w:r w:rsidRPr="00330B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 </w:t>
            </w: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At least two means of exit, one forward of the foremost mast.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3.08.1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Escotillas y portillos (área &gt; 710 cm2) a proa de BMAX abren hacia fuera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300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Hatches</w:t>
            </w:r>
            <w:r w:rsidRPr="00330B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 </w:t>
            </w: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(area &gt; 710 cm2) forward of BMAX open outwards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3.08.3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Escotillas, portillos, ventanas y cierres estancos e instalados permanentemente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300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Hatches,</w:t>
            </w:r>
            <w:r w:rsidRPr="00330B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 </w:t>
            </w: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windows and other hull and deck openings watertight and permanently installed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3.08.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4/3.08.5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</w:t>
            </w:r>
            <w:r>
              <w:t xml:space="preserve"> </w:t>
            </w:r>
            <w:r w:rsidRPr="00D0269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La escotilla tendrá cierres que se abren desde dentro y desde fuera. Deberán estar trincados. Si hay una escotilla por debajo de la línea de cinta deberá tener estar con rabiza.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 </w:t>
            </w:r>
          </w:p>
        </w:tc>
      </w:tr>
      <w:tr w:rsidR="00E61F48" w:rsidRPr="00193C4B" w:rsidTr="0078382C">
        <w:trPr>
          <w:trHeight w:val="300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</w:t>
            </w:r>
            <w:r w:rsidRPr="00D0269A">
              <w:rPr>
                <w:lang w:val="en-US"/>
              </w:rPr>
              <w:t xml:space="preserve"> </w:t>
            </w:r>
            <w:r w:rsidRPr="00D0269A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Companionway hatches fitted with a strong securing arrangement which shall be operable from the exterior and interior even when the boat is inverted. A companionway sill that does not extend below the local </w:t>
            </w:r>
            <w:proofErr w:type="spellStart"/>
            <w:r w:rsidRPr="00D0269A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sheerline</w:t>
            </w:r>
            <w:proofErr w:type="spellEnd"/>
            <w:r w:rsidRPr="00D0269A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or a companionway in full compliance with ISO 11812 category A.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3.10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Grifos de fondo en todas las aberturas, instalados permanentemente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300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Sea cocks</w:t>
            </w:r>
            <w:r w:rsidRPr="00330B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 </w:t>
            </w: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on all through-hull openings permanently installed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3.12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Coz del palo debidamente afirmada en la carlinga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Mast heel securely fastened to the mast step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83115D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3.14.1 a) b)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83115D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</w:t>
            </w:r>
            <w:r w:rsidRPr="00D0269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El perímetro de la cubierta debe estar rodeado por Pasamanos tensos con pulpitos de proa y popa.  Altura mínima de los pasamanos y púlpito por encima de la cubierta de trabajo: EI superior: 600 mm y el intermedio: 230 mm, la separación de los pasamanos no excederá de 380 mm, para barcos loa&lt;8,5 m podrá tener un solo pasamano con una altura de 450 y 560 mm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E61F48" w:rsidRPr="0083115D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311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D0269A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The perimeter of the deck surrounded by system of lifelines and pulpits. Minimum heights of lifelines and pulpit rails above the working deck and vertical openings: upper: 600 mm (24”) and intermediate: 230 mm (9”).vertical opening: no greater than 380 mm (15”) a boat less than 8.5 m (28’) LH may use a single lifeline system with a height between 450 mm (18”) and 560 mm (22”)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 </w:t>
            </w: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3.14.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 c)d)g)</w:t>
            </w:r>
          </w:p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</w:p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</w:p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</w:p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</w:p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</w:p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3.14.6 a)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Uno o dos</w:t>
            </w: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Pasamanos continuos y tensos alrededor de la cubierta. Separación de candeleros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no mayor a 2,20 m.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</w:t>
            </w:r>
            <w:r w:rsidR="00A76F9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El Pulpito</w:t>
            </w:r>
            <w:r w:rsidRPr="00C721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de proa puede tener una apertura entre el pulpito y el estay no superior a 36 cm.  Cuando en la mitad </w:t>
            </w:r>
            <w:proofErr w:type="gramStart"/>
            <w:r w:rsidRPr="00C721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del pasamanos</w:t>
            </w:r>
            <w:proofErr w:type="gramEnd"/>
            <w:r w:rsidRPr="00C721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entre candeleros se aplica una fuerza de 4 kg. La deflexión no excederá de 50 mm en el superior y 120 mm en el intermedio.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</w:t>
            </w:r>
            <w:r w:rsidRPr="00C721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El pasamano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debe</w:t>
            </w:r>
            <w:r w:rsidRPr="00C721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ser de acero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trenzado.</w:t>
            </w:r>
            <w:r w:rsidRPr="00C721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 IMPORTANTE (ver tabla 8). Puede tener un protector pero que puede ser retirado para inspección.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57247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57247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Lifelines permanently supported at intervals of not more than 2.2 m (7'-2 1/2”)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proofErr w:type="gramStart"/>
            <w:r w:rsidRPr="0057247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and</w:t>
            </w:r>
            <w:proofErr w:type="gramEnd"/>
            <w:r w:rsidRPr="0057247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shall not pass outboard of supporting stanchions. Pulpit and stanchion bases permanently installed with pulpits and stanchions mechanically retained in their bases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 </w:t>
            </w:r>
          </w:p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 </w:t>
            </w:r>
          </w:p>
          <w:p w:rsidR="00A76F9F" w:rsidRDefault="00A76F9F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  <w:p w:rsidR="00A76F9F" w:rsidRDefault="00A76F9F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  <w:p w:rsidR="00A76F9F" w:rsidRDefault="00A76F9F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  <w:p w:rsidR="00A76F9F" w:rsidRPr="00330B93" w:rsidRDefault="00A76F9F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57247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</w:t>
            </w:r>
            <w:r w:rsidRPr="0057247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Bow pulpits may be open but the opening never be greater than 360mm.When a deflecting force of 4 kg (8.8 #) is applied to a lifeline at the mid-point of the longest span between supports that are aft of the mast, the deflection shall not exceed: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57247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50 mm (2”) for an upper or single lifeline and  120 mm (4 ¾”) for an intermediate lifeline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</w:t>
            </w:r>
            <w:r w:rsidRPr="0057247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Pulpits, Stanchions, Lifelines - Limitations on  Materials       (see Table 8)</w:t>
            </w:r>
          </w:p>
          <w:p w:rsidR="00A76F9F" w:rsidRDefault="00A76F9F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  <w:p w:rsidR="00A76F9F" w:rsidRDefault="00A76F9F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  <w:p w:rsidR="00A76F9F" w:rsidRDefault="00A76F9F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  <w:p w:rsidR="00A76F9F" w:rsidRPr="00330B93" w:rsidRDefault="00A76F9F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lastRenderedPageBreak/>
              <w:t>3.17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.1/3.17.2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</w:t>
            </w:r>
            <w:proofErr w:type="gramStart"/>
            <w:r w:rsidRPr="005724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carril</w:t>
            </w:r>
            <w:proofErr w:type="gramEnd"/>
            <w:r w:rsidRPr="005724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instalado de forma permanente los pies de altura mínima de 25 mm (1 "), que se encuentra tan cerca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</w:t>
            </w:r>
            <w:r w:rsidRPr="005724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como sea posible a las bases de los candeleros, alrededor de la cubierta de proa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. </w:t>
            </w:r>
            <w:r w:rsidRPr="00DD51D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Una línea de vida adicional de entre 25-50 mm (1-2 ") de altura está permitida en lugar de una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</w:t>
            </w:r>
            <w:r w:rsidRPr="00DD51D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de borda en un barco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de serie anterior a1.984.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DD51D5" w:rsidTr="0078382C">
        <w:trPr>
          <w:trHeight w:val="285"/>
        </w:trPr>
        <w:tc>
          <w:tcPr>
            <w:tcW w:w="1301" w:type="dxa"/>
            <w:vMerge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DD51D5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</w:pPr>
            <w:r w:rsidRPr="00DD51D5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Permanently installed toe rail of minimum height 25 mm (1”), located as close</w:t>
            </w:r>
          </w:p>
          <w:p w:rsidR="00E61F48" w:rsidRPr="00DD51D5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</w:pPr>
            <w:proofErr w:type="gramStart"/>
            <w:r w:rsidRPr="00DD51D5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as</w:t>
            </w:r>
            <w:proofErr w:type="gramEnd"/>
            <w:r w:rsidRPr="00DD51D5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 practicable to the stanchion bases, around the foredeck from abreast the</w:t>
            </w: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 </w:t>
            </w:r>
            <w:r w:rsidRPr="00DD51D5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mast</w:t>
            </w: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.</w:t>
            </w:r>
          </w:p>
          <w:p w:rsidR="00E61F48" w:rsidRPr="00DD51D5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</w:pPr>
            <w:r w:rsidRPr="00DD51D5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 An additional lifeline of between 25-50 mm (1-2”) high is permitted in lieu of a</w:t>
            </w:r>
          </w:p>
          <w:p w:rsidR="00E61F48" w:rsidRPr="00BB495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</w:pPr>
            <w:proofErr w:type="gramStart"/>
            <w:r w:rsidRPr="00DD51D5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toe</w:t>
            </w:r>
            <w:proofErr w:type="gramEnd"/>
            <w:r w:rsidRPr="00DD51D5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 rail on a boat with Primary Laun</w:t>
            </w:r>
            <w:bookmarkStart w:id="1" w:name="_GoBack"/>
            <w:bookmarkEnd w:id="1"/>
            <w:r w:rsidRPr="00DD51D5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ch before 1984.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BB495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3.18.2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Retrete instalado permanentemente o balde fijo.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proofErr w:type="gramStart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Toilet,</w:t>
            </w:r>
            <w:proofErr w:type="gramEnd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permanently installed or fitted bucket.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3.19.2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Literas instaladas permanentemente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Bunks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permanently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installed</w:t>
            </w:r>
            <w:proofErr w:type="spellEnd"/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3.20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BB49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Una cocina, instalado de forma permanente o bien sujeta con seguridad accesible el control de corte de combustible y capaz de ser operado con seguridad en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navegación.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BB495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</w:pPr>
            <w:r w:rsidRPr="00BB495B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A cooking stove, permanently installed or securely fastened with safe </w:t>
            </w:r>
            <w:proofErr w:type="spellStart"/>
            <w:r w:rsidRPr="00BB495B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accesible</w:t>
            </w:r>
            <w:proofErr w:type="spellEnd"/>
            <w:r w:rsidRPr="00BB495B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 fuel shutoff control and capable of being safely operated in a seaway.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BB495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3.21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.1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Un tanque/s de agua con bomba de distribución permanentemente instalado.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1010BF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</w:pPr>
            <w:r w:rsidRPr="001010BF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Yacht shall have a permanently installed delivery pump and </w:t>
            </w:r>
            <w:proofErr w:type="spellStart"/>
            <w:r w:rsidRPr="001010BF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wáter</w:t>
            </w:r>
            <w:proofErr w:type="spellEnd"/>
            <w:r w:rsidRPr="001010BF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 tank/s.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1010BF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3.21.3 a)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Agua potable de emergencia. Al menos 9 litros de agua de emergencia para beber.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1010BF" w:rsidRDefault="00E61F48" w:rsidP="00A76F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</w:pPr>
            <w:r w:rsidRPr="001010BF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At least 9 </w:t>
            </w:r>
            <w:proofErr w:type="spellStart"/>
            <w:r w:rsidRPr="001010BF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litres</w:t>
            </w:r>
            <w:proofErr w:type="spellEnd"/>
            <w:r w:rsidRPr="001010BF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 of drinking </w:t>
            </w:r>
            <w:proofErr w:type="spellStart"/>
            <w:r w:rsidRPr="001010BF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wáter</w:t>
            </w:r>
            <w:proofErr w:type="spellEnd"/>
            <w:r w:rsidRPr="001010BF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 for emergency.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1010BF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3.22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Asideros instalados adecuadamente bajo cubierta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5D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300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D9593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D9593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Hand holds</w:t>
            </w:r>
            <w:r w:rsidRPr="00D959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 </w:t>
            </w:r>
            <w:r w:rsidRPr="00D9593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properly fitted below deck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D9593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3.24.1 (a) (b)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Dos c</w:t>
            </w:r>
            <w:r w:rsidR="00A76F9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ompa</w:t>
            </w:r>
            <w:r w:rsidRPr="00330B9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s</w:t>
            </w:r>
            <w:r w:rsidR="00A76F9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es</w:t>
            </w:r>
            <w:r w:rsidRPr="00330B9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 marino</w:t>
            </w:r>
            <w:r w:rsidR="00A76F9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s</w:t>
            </w:r>
            <w:r w:rsidRPr="00330B9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, que no requiera</w:t>
            </w:r>
            <w:r w:rsidR="00A76F9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n</w:t>
            </w:r>
            <w:r w:rsidRPr="00330B9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 suministro de energía,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 uno que este</w:t>
            </w:r>
            <w:r w:rsidRPr="00330B9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 instalado permanentemente y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 con su tablilla de desvío y el otro de mano, que ambos estén </w:t>
            </w:r>
            <w:r w:rsidRPr="00330B9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compensado</w:t>
            </w:r>
            <w:r w:rsidR="00A76F9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s.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A76F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Two</w:t>
            </w: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marine magnetic compass, independent of any power supply,</w:t>
            </w:r>
            <w:proofErr w:type="gramEnd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permanently installed and adjusted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with deviation card and the other compass hand-held.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3.23.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2</w:t>
            </w: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/3.23.3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Bombas de achique no descargarán en bañera, salvo que sea abierta. No conectarán con imbornales de bañera.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No bilge pump</w:t>
            </w:r>
            <w:r w:rsidRPr="00330B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 </w:t>
            </w: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may discharge into a cockpit unless opened aft to the sea.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Shall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be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connected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cockpit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drains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3.23.4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/ 3.23.5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</w:t>
            </w:r>
            <w:proofErr w:type="gramStart"/>
            <w:r w:rsidRPr="004039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bombas</w:t>
            </w:r>
            <w:proofErr w:type="gramEnd"/>
            <w:r w:rsidRPr="004039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de achique deberán ser fácilmente accesibles para su mantenimiento y para la limpieza. Manivela de las bombas de achique sujetas con rabiza.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shd w:val="clear" w:color="auto" w:fill="auto"/>
            <w:noWrap/>
            <w:vAlign w:val="bottom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C76535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</w:pPr>
            <w:r w:rsidRPr="00C76535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Unless permanently installed, each bilge pump handle shall be provided with lanyard.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274CB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3.23.1 b</w:t>
            </w: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1 bomba de achique manual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permanentemente instalada.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DD51D5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DD51D5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D51D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1 </w:t>
            </w:r>
            <w:proofErr w:type="spellStart"/>
            <w:r w:rsidRPr="00DD51D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permanently</w:t>
            </w:r>
            <w:proofErr w:type="spellEnd"/>
            <w:r w:rsidRPr="00DD51D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DD51D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installed</w:t>
            </w:r>
            <w:proofErr w:type="spellEnd"/>
            <w:r w:rsidRPr="00DD51D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manual </w:t>
            </w:r>
            <w:proofErr w:type="spellStart"/>
            <w:r w:rsidRPr="00DD51D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bilge</w:t>
            </w:r>
            <w:proofErr w:type="spellEnd"/>
            <w:r w:rsidRPr="00DD51D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DD51D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pump</w:t>
            </w:r>
            <w:proofErr w:type="spellEnd"/>
            <w:r w:rsidRPr="00DD51D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DD51D5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3.23.1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2 baldes sólidos de capacidad no menor de 9 litros, con rabiza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300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 buckets of stout construction</w:t>
            </w:r>
            <w:r w:rsidRPr="00330B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 </w:t>
            </w: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of at least 9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litres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, with lanyard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3.27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Luces de navegación instaladas, altura no inferior al pasamano o i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n</w:t>
            </w: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mediatamente debajo de este.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368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Navigation lights shall be mounted,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</w:t>
            </w: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and should be at no less height than immediately under the upper lifeline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0E4C81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0E4C81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0E4C81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0E4C81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E4C8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Luces de navegación de respeto.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0E4C81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E4C8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0E4C81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0E4C81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Reserve navigation lights shall be carried.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3.28 (a)(b)(c)(d)</w:t>
            </w:r>
          </w:p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3.28.3(a)(b)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Motor propulsor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intraborda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instalado permanentemente o fueraborda, conectado a un tanque de fuel debidamente sujeto con válvulas. Cantidad mínima de fuel para una propulsión mínima de 8 horas.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B442D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</w:pPr>
            <w:r w:rsidRPr="00B442D2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An inboard propulsi</w:t>
            </w: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o</w:t>
            </w:r>
            <w:r w:rsidRPr="00B442D2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n engine be provided with a permanently installed or outboard, and fuel system and fuel tank. A minimum amount of fuel sufficient minimum speed for </w:t>
            </w:r>
            <w:proofErr w:type="spellStart"/>
            <w:r w:rsidRPr="00B442D2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al</w:t>
            </w:r>
            <w:proofErr w:type="spellEnd"/>
            <w:r w:rsidRPr="00B442D2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 least 8 hours.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E61F48" w:rsidRPr="00B442D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3.28.4(a)(b)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Baterías. Al menos dos baterías, una para el motor independiente del resto. Todas las baterías tendrán un sistema de carga.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7025DD" w:rsidTr="0078382C">
        <w:trPr>
          <w:trHeight w:val="285"/>
        </w:trPr>
        <w:tc>
          <w:tcPr>
            <w:tcW w:w="1301" w:type="dxa"/>
            <w:vMerge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7025DD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</w:pPr>
            <w:r w:rsidRPr="007025DD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When an electric starter is the only method for starting the engine, separate battery, the primary purpose of which is to start the engine. </w:t>
            </w:r>
            <w:proofErr w:type="gramStart"/>
            <w:r w:rsidRPr="007025DD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A rechargeable batteries</w:t>
            </w:r>
            <w:proofErr w:type="gramEnd"/>
            <w:r w:rsidRPr="007025DD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 on board.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7025DD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3.29.1</w:t>
            </w:r>
          </w:p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3.29.2 a)b)</w:t>
            </w:r>
          </w:p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3.29.5</w:t>
            </w:r>
          </w:p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3.29.6</w:t>
            </w:r>
          </w:p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 xml:space="preserve">3.29.8 </w:t>
            </w:r>
          </w:p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Un t</w:t>
            </w:r>
            <w:r w:rsidRPr="007025D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ransmisor de radio marina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VHF con dos antena, una independiente a la del mástil</w:t>
            </w:r>
            <w:r w:rsidRPr="007025D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</w:t>
            </w:r>
            <w:r w:rsidRPr="007025D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receptor de radio capaz de recibir partes meteorológicos (Recomendado)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y emisora de mano VHF con funda 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waterproof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además debe de tener selector digital y equipado con GPS. Poder recibir en todos los equipos el Canal 72 y 16. 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330B93" w:rsidTr="0078382C">
        <w:trPr>
          <w:trHeight w:val="274"/>
        </w:trPr>
        <w:tc>
          <w:tcPr>
            <w:tcW w:w="1301" w:type="dxa"/>
            <w:vMerge/>
            <w:shd w:val="clear" w:color="auto" w:fill="auto"/>
            <w:noWrap/>
            <w:hideMark/>
          </w:tcPr>
          <w:p w:rsidR="00E61F48" w:rsidRPr="00ED39EA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A76F9F" w:rsidRDefault="00A76F9F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D9593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Marine radio transceiver VHF with an emergency antenna </w:t>
            </w:r>
            <w:proofErr w:type="spellStart"/>
            <w:r w:rsidRPr="00D9593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independs</w:t>
            </w:r>
            <w:proofErr w:type="spellEnd"/>
            <w:r w:rsidRPr="00D9593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of mast. </w:t>
            </w:r>
            <w:r w:rsidRPr="001903B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Radio receiver</w:t>
            </w:r>
            <w:r w:rsidRPr="001903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 </w:t>
            </w:r>
            <w:r w:rsidRPr="001903B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capable of receiving weather bulle</w:t>
            </w: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tins (Recommended)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and  hand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-held VHF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waterlight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or with a waterproof cover. Canal 72 and 16.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An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GPS.</w:t>
            </w:r>
          </w:p>
          <w:p w:rsidR="00A76F9F" w:rsidRDefault="00A76F9F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</w:p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193C4B" w:rsidTr="0078382C">
        <w:trPr>
          <w:trHeight w:val="263"/>
        </w:trPr>
        <w:tc>
          <w:tcPr>
            <w:tcW w:w="1301" w:type="dxa"/>
            <w:vMerge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5E5C91" w:rsidRDefault="00A76F9F" w:rsidP="00A76F9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Llevar un GPS. 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5E5C91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AE7A7F" w:rsidTr="0078382C">
        <w:trPr>
          <w:trHeight w:val="300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A76F9F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en-US" w:eastAsia="es-ES"/>
              </w:rPr>
              <w:t>GPS (mandatory)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 </w:t>
            </w: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4.03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Espiches cónicos de madera blanda sujetos junto aberturas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300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Soft wood plugs</w:t>
            </w:r>
            <w:r w:rsidRPr="00330B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 </w:t>
            </w: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tapered and of the appropriate size, shall be attached to the appropriate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fifting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4.04 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Dos líneas de vidas de proa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popa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debidamente sujeta</w:t>
            </w:r>
            <w:r w:rsidR="00A76F9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por ambas bandas del barco para asegurar los arneses. Pueden ser de acero 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Dynema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spectra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de 5 mm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minimo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de diámetro.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872C8A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</w:pPr>
            <w:r w:rsidRPr="00872C8A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Two jackstays strong anchorage </w:t>
            </w:r>
            <w:proofErr w:type="spellStart"/>
            <w:r w:rsidRPr="00872C8A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fifted</w:t>
            </w:r>
            <w:proofErr w:type="spellEnd"/>
            <w:r w:rsidRPr="00872C8A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 on deck, port and starboard of the yacht´s centre line. Comprising stainless steel of minimum diameter 5 mm such as </w:t>
            </w:r>
            <w:proofErr w:type="spellStart"/>
            <w:r w:rsidRPr="00872C8A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dyneema</w:t>
            </w:r>
            <w:proofErr w:type="spellEnd"/>
            <w:r w:rsidRPr="00872C8A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/spectra.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872C8A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4.05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Dos o más extintores cargados y revisados fácilmente accesibles y en partes diferentes del barco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minimo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2 kg de carga.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D9593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At lea</w:t>
            </w: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st two fire extinguishers readily accessible in suitable and different parts of boat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4.06.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LOA &gt; 8,5 m Dos anclas con cadena y cabo / LOA &lt; 8,5 m Un ancla con cadena y cabo. Fácil</w:t>
            </w: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mente accesible. 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9206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 </w:t>
            </w:r>
          </w:p>
        </w:tc>
      </w:tr>
      <w:tr w:rsidR="00E61F48" w:rsidRPr="00D92063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D9206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D9206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An anchor for boat </w:t>
            </w:r>
            <w:proofErr w:type="spellStart"/>
            <w:r w:rsidRPr="00D9206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loa</w:t>
            </w:r>
            <w:proofErr w:type="spellEnd"/>
            <w:r w:rsidRPr="00D9206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&lt; 8</w:t>
            </w:r>
            <w:proofErr w:type="gramStart"/>
            <w:r w:rsidRPr="00D9206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,5</w:t>
            </w:r>
            <w:proofErr w:type="gramEnd"/>
            <w:r w:rsidRPr="00D9206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 or Two anchors for boat </w:t>
            </w:r>
            <w:proofErr w:type="spellStart"/>
            <w:r w:rsidRPr="00D9206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loa</w:t>
            </w:r>
            <w:proofErr w:type="spellEnd"/>
            <w:r w:rsidRPr="00D9206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&gt; 8,5 m. readily accessible.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And  all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anchor with chain and rope.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D9206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D9206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4.07.1 a)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D9593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D9593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Linterna resistente al agua. Bombillas y pilas de respeto.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D9593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959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D9593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D9206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Flas</w:t>
            </w: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hlight watertight. Spare batteries and bulbs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4.08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Botiquín de urgencia y manual de uso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First aid kit and manual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4.09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Sirena de niebla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Fog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horn</w:t>
            </w:r>
            <w:proofErr w:type="spellEnd"/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4.10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Reflector de radar.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O</w:t>
            </w: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ctaédrico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circular con un diámetro mínimo de 30 cm o un reflector rectangular mínimo 41 cm y que cubran un área de 2 m2.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7C3D5D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7C3D5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An octahedral passive radar reflector with plate of minimum diameter 30 cm or reflector </w:t>
            </w:r>
            <w:proofErr w:type="spellStart"/>
            <w:r w:rsidRPr="005954A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Octahederal</w:t>
            </w:r>
            <w:proofErr w:type="spellEnd"/>
            <w:r w:rsidRPr="005954A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rectangular  of minimum diagonal dimension40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cm </w:t>
            </w:r>
            <w:r w:rsidRPr="007C3D5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with a documented minimum radar cross area of 2 m2.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7C3D5D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4.11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Cartas de navegación (no solo electrónicas), libro de faros y equipo de navegación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Navigational charts (not solely electronic), light list and chart plotting equipment shall be provided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 </w:t>
            </w: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4.12</w:t>
            </w:r>
          </w:p>
          <w:p w:rsidR="00E61F48" w:rsidRPr="00EF6252" w:rsidRDefault="00E61F48" w:rsidP="0078382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E61F48" w:rsidRPr="00EF6252" w:rsidRDefault="00E61F48" w:rsidP="0078382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E61F48" w:rsidRPr="00EF6252" w:rsidRDefault="00E61F48" w:rsidP="0078382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4.13 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Grafico de localización debidamente protegido dispuesto en el interior, en lugar bien visible,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</w:t>
            </w: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reflejando la posición de los principales elementos del equipo de seguridad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A safety equipment location chart in durable waterproof material shall be displayed in the main accommodation where it can best be seen, clearly marked with the location of the principal items</w:t>
            </w:r>
            <w:r w:rsidRPr="000E7CA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of safety </w:t>
            </w:r>
            <w:proofErr w:type="spellStart"/>
            <w:r w:rsidRPr="000E7CA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equipament</w:t>
            </w:r>
            <w:proofErr w:type="spellEnd"/>
            <w:r w:rsidRPr="000E7CA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0E7CA6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8D239C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D92063" w:rsidRDefault="00A76F9F" w:rsidP="007838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Una sonda o  escandallo. (Cabo con marcas)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D9206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9206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D9206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D9206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D9206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An echo sounder or lead line 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D9206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A76F9F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4.15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Caña de emergencia. Método alternativo de gobierno.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hideMark/>
          </w:tcPr>
          <w:p w:rsidR="00E61F48" w:rsidRPr="00330B93" w:rsidRDefault="00E61F48" w:rsidP="00A76F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193C4B" w:rsidTr="00A76F9F">
        <w:trPr>
          <w:trHeight w:val="469"/>
        </w:trPr>
        <w:tc>
          <w:tcPr>
            <w:tcW w:w="1301" w:type="dxa"/>
            <w:vMerge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hideMark/>
          </w:tcPr>
          <w:p w:rsidR="00E61F48" w:rsidRPr="005F5720" w:rsidRDefault="00E61F48" w:rsidP="00A76F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</w:pPr>
            <w:r w:rsidRPr="005F5720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Emergency steering shall be provided and alternative methods of steering the yacht. 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5F5720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5F5720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4.16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D9593B" w:rsidRDefault="00A76F9F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Herramientas de respeto</w:t>
            </w:r>
            <w:r w:rsidR="00E61F48" w:rsidRPr="00D9593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. Cizalla o medio para cortar la jarcia firme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D9593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959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D9593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5F572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Tools and spare parts. M</w:t>
            </w: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eans to disconnect or sever the standing rigging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4.17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Nombre del yate en equipo flotante diverso (chalecos y aros salvavidas, etc.)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5D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Yatch's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name on buoyant equipment (lifejackets, lifebuoys, etc.)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4.18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Material reflectante en aros, balsas, arneses y chalecos salvavidas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Retro-reflective material on lifejackets, lifebuoys,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liferafts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and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lifeslings</w:t>
            </w:r>
            <w:proofErr w:type="spellEnd"/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4.22.1(a)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Aro salvavidas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con luz</w:t>
            </w: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, reflectante y nombre del barco, al alcance del timonel y listo para su uso inmediato.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A lifebuoy with a self-igniting light and a drogue or a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Lifesling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with a self-igniting light and without a drogue and ready for instant use.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4.22.5/ 4.22.6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Guía de cabo con un tamaño de 15-25m de </w:t>
            </w:r>
            <w:proofErr w:type="spellStart"/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long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.</w:t>
            </w: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</w:t>
            </w:r>
            <w:proofErr w:type="gramStart"/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y</w:t>
            </w:r>
            <w:proofErr w:type="gramEnd"/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fácilmente accesible desde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bañera.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603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Un arnés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de recuperación que incluye un</w:t>
            </w:r>
            <w:r w:rsidRPr="00C603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la línea flotante de la longitud no inferior a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4 veces </w:t>
            </w:r>
            <w:r w:rsidRPr="00C603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la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eslora del barco</w:t>
            </w:r>
            <w:r w:rsidRPr="00C603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4 veces (herradura) sin resistencia mínima a menos de 90 N (20 #) flotabilidad c) capaz de izar un miembro de la tripulación a bordo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A heaving line shall be provided 15m - 25m length readily accessible to cockpit.</w:t>
            </w:r>
          </w:p>
          <w:p w:rsidR="00E61F48" w:rsidRPr="00C60360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C6036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A recovery sling which includes a:</w:t>
            </w:r>
          </w:p>
          <w:p w:rsidR="00E61F48" w:rsidRPr="00C60360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</w:t>
            </w:r>
            <w:r w:rsidRPr="00C6036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a) buoyant line of length no less than the shorter of 4 times LH or 36m (120')</w:t>
            </w:r>
          </w:p>
          <w:p w:rsidR="00E61F48" w:rsidRPr="00C60360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C6036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</w:t>
            </w:r>
            <w:r w:rsidRPr="00C6036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b) buoyancy section (horseshoe) with no less than 90 N (20#) buoyancy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</w:t>
            </w:r>
            <w:r w:rsidRPr="00C6036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c) minimum strength capable to hoist a crewmember aboard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lastRenderedPageBreak/>
              <w:t>4.25</w:t>
            </w:r>
          </w:p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Un cuchillo en bañera que este accesible.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193C4B" w:rsidTr="0078382C">
        <w:trPr>
          <w:trHeight w:val="518"/>
        </w:trPr>
        <w:tc>
          <w:tcPr>
            <w:tcW w:w="1301" w:type="dxa"/>
            <w:vMerge/>
            <w:shd w:val="clear" w:color="auto" w:fill="auto"/>
            <w:noWrap/>
            <w:vAlign w:val="bottom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hideMark/>
          </w:tcPr>
          <w:p w:rsidR="00E61F48" w:rsidRPr="00274CB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</w:pPr>
            <w:r w:rsidRPr="00274CBB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A strong, Sharp knife, sheathed and securely restrained shall be provided </w:t>
            </w:r>
            <w:proofErr w:type="spellStart"/>
            <w:r w:rsidRPr="00274CBB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readiy</w:t>
            </w:r>
            <w:proofErr w:type="spellEnd"/>
            <w:r w:rsidRPr="00274CBB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 accessible from the deck or a cockpit.</w:t>
            </w:r>
          </w:p>
        </w:tc>
        <w:tc>
          <w:tcPr>
            <w:tcW w:w="1202" w:type="dxa"/>
            <w:vMerge/>
            <w:shd w:val="clear" w:color="auto" w:fill="auto"/>
            <w:noWrap/>
            <w:hideMark/>
          </w:tcPr>
          <w:p w:rsidR="00E61F48" w:rsidRPr="00E56CBD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4.26.1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a,b,c,d,e</w:t>
            </w:r>
            <w:proofErr w:type="spellEnd"/>
          </w:p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Foque de tiempo duro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y/o Tormentín </w:t>
            </w: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(ver Regla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pagina 20 OSR</w:t>
            </w: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). Sistema alternativo de envergado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, diseño y visibilidad.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shd w:val="clear" w:color="auto" w:fill="auto"/>
            <w:noWrap/>
            <w:vAlign w:val="bottom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274CB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8953A8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Heavy-weather jib (see Rule page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20</w:t>
            </w:r>
            <w:r w:rsidRPr="008953A8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OSR). </w:t>
            </w:r>
            <w:r w:rsidRPr="00274CB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Alternative method of attachment to the stay.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274CB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4.26.2 a)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El foque de t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iempo duro</w:t>
            </w: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no será mayor al 13.5% de la altura de la superficie del tri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á</w:t>
            </w: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ngulo de proa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. Y la mayor se podrá reducir hasta un 12,5% de la relinga.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956579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956579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A heavy-weather jib (or heavy-weather sail in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a boat with no forestay) with:</w:t>
            </w:r>
          </w:p>
          <w:p w:rsidR="00E61F48" w:rsidRPr="00956579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956579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Either mainsail reefing to reduce the </w:t>
            </w:r>
            <w:proofErr w:type="spellStart"/>
            <w:r w:rsidRPr="00956579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luff</w:t>
            </w:r>
            <w:proofErr w:type="spellEnd"/>
            <w:r w:rsidRPr="00956579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by 12.5% or a heavy-weather jib (or</w:t>
            </w:r>
          </w:p>
          <w:p w:rsidR="00E61F48" w:rsidRPr="00956579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956579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heavy-weather sail in a boat with no forestay) with:</w:t>
            </w:r>
          </w:p>
          <w:p w:rsidR="00E61F48" w:rsidRPr="00956579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proofErr w:type="gramStart"/>
            <w:r w:rsidRPr="00956579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area</w:t>
            </w:r>
            <w:proofErr w:type="gramEnd"/>
            <w:r w:rsidRPr="00956579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of 13.5% height of the </w:t>
            </w:r>
            <w:proofErr w:type="spellStart"/>
            <w:r w:rsidRPr="00956579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foretriangle</w:t>
            </w:r>
            <w:proofErr w:type="spellEnd"/>
            <w:r w:rsidRPr="00956579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(IG) squared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and</w:t>
            </w:r>
            <w:r w:rsidRPr="00956579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readily available means, independent of a </w:t>
            </w:r>
            <w:proofErr w:type="spellStart"/>
            <w:r w:rsidRPr="00956579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luff</w:t>
            </w:r>
            <w:proofErr w:type="spellEnd"/>
            <w:r w:rsidRPr="00956579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groove, to attach to the stay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956579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4.26.2 d)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Ya sea un tormentín como define 4.26.2 c) o una mayor rizada reducirá el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luff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por lo menos un 40%.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Storm trysail or mainsail reefing to reduce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luff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40%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5.01.1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Chaleco salvavidas por tripulante con silbato, nombre del barco y material reflectante, con homologación ISO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518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Lifejacket for each crew member, with whistle,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yatch's</w:t>
            </w:r>
            <w:proofErr w:type="spellEnd"/>
            <w:r w:rsidRPr="00330B93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name and retro-reflective material, with ISO homologation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5.02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Un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Arnes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y cabo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engache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de seguridad por </w:t>
            </w:r>
            <w:r w:rsidR="00D115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cada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tripulante </w:t>
            </w:r>
            <w:r w:rsidR="00D115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que se encuentre en cubierta y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que cumpla con la norma </w:t>
            </w:r>
            <w:r w:rsidR="00A76F9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ISO 12401 y que el cabo tenga má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s de 2 metros. 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193C4B" w:rsidTr="0078382C">
        <w:trPr>
          <w:trHeight w:val="285"/>
        </w:trPr>
        <w:tc>
          <w:tcPr>
            <w:tcW w:w="1301" w:type="dxa"/>
            <w:vMerge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032307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</w:pPr>
            <w:r w:rsidRPr="00032307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Each crew member shall have a harness and safety line that </w:t>
            </w:r>
            <w:proofErr w:type="gramStart"/>
            <w:r w:rsidRPr="00032307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complies</w:t>
            </w:r>
            <w:proofErr w:type="gramEnd"/>
            <w:r w:rsidRPr="00032307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 ISO 12401 not more </w:t>
            </w:r>
            <w:proofErr w:type="spellStart"/>
            <w:r w:rsidRPr="00032307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>tan</w:t>
            </w:r>
            <w:proofErr w:type="spellEnd"/>
            <w:r w:rsidRPr="00032307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n-US" w:eastAsia="es-ES"/>
              </w:rPr>
              <w:t xml:space="preserve"> 2 m in length.</w:t>
            </w: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032307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193C4B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 w:eastAsia="es-ES"/>
              </w:rPr>
            </w:pPr>
            <w:r w:rsidRPr="00193C4B">
              <w:rPr>
                <w:rFonts w:ascii="Arial" w:eastAsia="Times New Roman" w:hAnsi="Arial" w:cs="Arial"/>
                <w:b/>
                <w:sz w:val="28"/>
                <w:szCs w:val="28"/>
                <w:lang w:val="en-US" w:eastAsia="es-ES"/>
              </w:rPr>
              <w:t> **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Certificado de medición completo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Rating </w:t>
            </w:r>
            <w:proofErr w:type="spellStart"/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certificate</w:t>
            </w:r>
            <w:proofErr w:type="spellEnd"/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 w:val="restart"/>
            <w:shd w:val="clear" w:color="auto" w:fill="auto"/>
            <w:noWrap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62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4.23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A76F9F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2 </w:t>
            </w:r>
            <w:r w:rsidR="00E61F4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</w:t>
            </w:r>
            <w:r w:rsidR="00E61F48"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BENGALAS ROJAS DE MANO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61F48" w:rsidRPr="00330B93" w:rsidTr="0078382C">
        <w:trPr>
          <w:trHeight w:val="285"/>
        </w:trPr>
        <w:tc>
          <w:tcPr>
            <w:tcW w:w="1301" w:type="dxa"/>
            <w:vMerge/>
            <w:vAlign w:val="center"/>
            <w:hideMark/>
          </w:tcPr>
          <w:p w:rsidR="00E61F48" w:rsidRPr="00EF6252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2 (dos)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</w:t>
            </w:r>
            <w:r w:rsidRPr="00330B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BOTES DE HUMO NARANJA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E61F48" w:rsidRPr="00330B93" w:rsidRDefault="00E61F48" w:rsidP="007838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30B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</w:tbl>
    <w:p w:rsidR="00E61F48" w:rsidRDefault="00E61F48" w:rsidP="00E61F48">
      <w:pPr>
        <w:rPr>
          <w:b/>
          <w:i/>
          <w:sz w:val="16"/>
          <w:szCs w:val="16"/>
        </w:rPr>
      </w:pPr>
    </w:p>
    <w:p w:rsidR="00E61F48" w:rsidRPr="00330B93" w:rsidRDefault="00E61F48" w:rsidP="00E61F48">
      <w:pPr>
        <w:pStyle w:val="Sinespaciado"/>
        <w:rPr>
          <w:sz w:val="16"/>
          <w:szCs w:val="16"/>
        </w:rPr>
      </w:pPr>
      <w:proofErr w:type="gramStart"/>
      <w:r w:rsidRPr="00330B93">
        <w:rPr>
          <w:sz w:val="16"/>
          <w:szCs w:val="16"/>
        </w:rPr>
        <w:t>D./</w:t>
      </w:r>
      <w:proofErr w:type="spellStart"/>
      <w:proofErr w:type="gramEnd"/>
      <w:r w:rsidRPr="00330B93">
        <w:rPr>
          <w:sz w:val="16"/>
          <w:szCs w:val="16"/>
        </w:rPr>
        <w:t>Mr</w:t>
      </w:r>
      <w:proofErr w:type="spellEnd"/>
      <w:r w:rsidRPr="00330B93">
        <w:rPr>
          <w:sz w:val="16"/>
          <w:szCs w:val="16"/>
        </w:rPr>
        <w:t xml:space="preserve">.............................................................................................................................................., Armador </w:t>
      </w:r>
      <w:r w:rsidRPr="00330B93">
        <w:rPr>
          <w:i/>
          <w:sz w:val="16"/>
          <w:szCs w:val="16"/>
        </w:rPr>
        <w:t>(</w:t>
      </w:r>
      <w:proofErr w:type="spellStart"/>
      <w:r w:rsidRPr="00330B93">
        <w:rPr>
          <w:i/>
          <w:sz w:val="16"/>
          <w:szCs w:val="16"/>
        </w:rPr>
        <w:t>Owner</w:t>
      </w:r>
      <w:proofErr w:type="spellEnd"/>
      <w:r w:rsidRPr="00330B93">
        <w:rPr>
          <w:i/>
          <w:sz w:val="16"/>
          <w:szCs w:val="16"/>
        </w:rPr>
        <w:t>)</w:t>
      </w:r>
      <w:r w:rsidRPr="00330B93">
        <w:rPr>
          <w:sz w:val="16"/>
          <w:szCs w:val="16"/>
        </w:rPr>
        <w:t xml:space="preserve"> del </w:t>
      </w:r>
    </w:p>
    <w:p w:rsidR="00E61F48" w:rsidRPr="00330B93" w:rsidRDefault="00E61F48" w:rsidP="00E61F48">
      <w:pPr>
        <w:pStyle w:val="Sinespaciado"/>
        <w:rPr>
          <w:sz w:val="16"/>
          <w:szCs w:val="16"/>
        </w:rPr>
      </w:pPr>
    </w:p>
    <w:p w:rsidR="00E61F48" w:rsidRPr="00330B93" w:rsidRDefault="00E61F48" w:rsidP="00E61F48">
      <w:pPr>
        <w:pStyle w:val="Sinespaciado"/>
        <w:rPr>
          <w:i/>
          <w:sz w:val="16"/>
          <w:szCs w:val="16"/>
        </w:rPr>
      </w:pPr>
      <w:r w:rsidRPr="00330B93">
        <w:rPr>
          <w:sz w:val="16"/>
          <w:szCs w:val="16"/>
        </w:rPr>
        <w:t xml:space="preserve">Yate </w:t>
      </w:r>
      <w:r w:rsidRPr="00330B93">
        <w:rPr>
          <w:i/>
          <w:sz w:val="16"/>
          <w:szCs w:val="16"/>
        </w:rPr>
        <w:t>(</w:t>
      </w:r>
      <w:proofErr w:type="spellStart"/>
      <w:r w:rsidRPr="00330B93">
        <w:rPr>
          <w:i/>
          <w:sz w:val="16"/>
          <w:szCs w:val="16"/>
        </w:rPr>
        <w:t>Yatch</w:t>
      </w:r>
      <w:proofErr w:type="spellEnd"/>
      <w:r w:rsidRPr="00330B93">
        <w:rPr>
          <w:i/>
          <w:sz w:val="16"/>
          <w:szCs w:val="16"/>
        </w:rPr>
        <w:t>)</w:t>
      </w:r>
      <w:r w:rsidRPr="00330B93">
        <w:rPr>
          <w:sz w:val="16"/>
          <w:szCs w:val="16"/>
        </w:rPr>
        <w:t xml:space="preserve">............................................................................................................................................ </w:t>
      </w:r>
      <w:proofErr w:type="spellStart"/>
      <w:r w:rsidRPr="00330B93">
        <w:rPr>
          <w:sz w:val="16"/>
          <w:szCs w:val="16"/>
        </w:rPr>
        <w:t>Nº.de</w:t>
      </w:r>
      <w:proofErr w:type="spellEnd"/>
      <w:r w:rsidRPr="00330B93">
        <w:rPr>
          <w:sz w:val="16"/>
          <w:szCs w:val="16"/>
        </w:rPr>
        <w:t xml:space="preserve"> Vela (</w:t>
      </w:r>
      <w:proofErr w:type="spellStart"/>
      <w:r w:rsidRPr="00330B93">
        <w:rPr>
          <w:i/>
          <w:sz w:val="16"/>
          <w:szCs w:val="16"/>
        </w:rPr>
        <w:t>Sail</w:t>
      </w:r>
      <w:proofErr w:type="spellEnd"/>
      <w:r w:rsidRPr="00330B93">
        <w:rPr>
          <w:i/>
          <w:sz w:val="16"/>
          <w:szCs w:val="16"/>
        </w:rPr>
        <w:t xml:space="preserve"> </w:t>
      </w:r>
    </w:p>
    <w:p w:rsidR="00E61F48" w:rsidRPr="00330B93" w:rsidRDefault="00E61F48" w:rsidP="00E61F48">
      <w:pPr>
        <w:pStyle w:val="Sinespaciado"/>
        <w:rPr>
          <w:i/>
          <w:sz w:val="16"/>
          <w:szCs w:val="16"/>
        </w:rPr>
      </w:pPr>
    </w:p>
    <w:p w:rsidR="00E61F48" w:rsidRPr="00330B93" w:rsidRDefault="00E61F48" w:rsidP="00E61F48">
      <w:pPr>
        <w:pStyle w:val="Sinespaciado"/>
        <w:rPr>
          <w:sz w:val="16"/>
          <w:szCs w:val="16"/>
        </w:rPr>
      </w:pPr>
      <w:proofErr w:type="spellStart"/>
      <w:proofErr w:type="gramStart"/>
      <w:r w:rsidRPr="00330B93">
        <w:rPr>
          <w:i/>
          <w:sz w:val="16"/>
          <w:szCs w:val="16"/>
        </w:rPr>
        <w:t>number</w:t>
      </w:r>
      <w:proofErr w:type="spellEnd"/>
      <w:proofErr w:type="gramEnd"/>
      <w:r w:rsidRPr="00330B93">
        <w:rPr>
          <w:sz w:val="16"/>
          <w:szCs w:val="16"/>
        </w:rPr>
        <w:t xml:space="preserve">).......................................................................declara haber revisado todos los elementos de la presente </w:t>
      </w:r>
    </w:p>
    <w:p w:rsidR="00E61F48" w:rsidRPr="00330B93" w:rsidRDefault="00E61F48" w:rsidP="00E61F48">
      <w:pPr>
        <w:pStyle w:val="Sinespaciado"/>
        <w:rPr>
          <w:sz w:val="16"/>
          <w:szCs w:val="16"/>
        </w:rPr>
      </w:pPr>
    </w:p>
    <w:p w:rsidR="00E61F48" w:rsidRPr="00330B93" w:rsidRDefault="00E61F48" w:rsidP="00E61F48">
      <w:pPr>
        <w:pStyle w:val="Sinespaciado"/>
        <w:rPr>
          <w:i/>
          <w:sz w:val="16"/>
          <w:szCs w:val="16"/>
          <w:lang w:val="en-US"/>
        </w:rPr>
      </w:pPr>
      <w:proofErr w:type="spellStart"/>
      <w:proofErr w:type="gramStart"/>
      <w:r w:rsidRPr="00330B93">
        <w:rPr>
          <w:sz w:val="16"/>
          <w:szCs w:val="16"/>
          <w:lang w:val="en-US"/>
        </w:rPr>
        <w:t>lista</w:t>
      </w:r>
      <w:proofErr w:type="spellEnd"/>
      <w:proofErr w:type="gramEnd"/>
      <w:r w:rsidRPr="00330B93">
        <w:rPr>
          <w:sz w:val="16"/>
          <w:szCs w:val="16"/>
          <w:lang w:val="en-US"/>
        </w:rPr>
        <w:t xml:space="preserve"> y, </w:t>
      </w:r>
      <w:proofErr w:type="spellStart"/>
      <w:r w:rsidRPr="00330B93">
        <w:rPr>
          <w:sz w:val="16"/>
          <w:szCs w:val="16"/>
          <w:lang w:val="en-US"/>
        </w:rPr>
        <w:t>que</w:t>
      </w:r>
      <w:proofErr w:type="spellEnd"/>
      <w:r w:rsidRPr="00330B93">
        <w:rPr>
          <w:sz w:val="16"/>
          <w:szCs w:val="16"/>
          <w:lang w:val="en-US"/>
        </w:rPr>
        <w:t xml:space="preserve"> se </w:t>
      </w:r>
      <w:proofErr w:type="spellStart"/>
      <w:r w:rsidRPr="00330B93">
        <w:rPr>
          <w:sz w:val="16"/>
          <w:szCs w:val="16"/>
          <w:lang w:val="en-US"/>
        </w:rPr>
        <w:t>encuentran</w:t>
      </w:r>
      <w:proofErr w:type="spellEnd"/>
      <w:r w:rsidRPr="00330B93">
        <w:rPr>
          <w:sz w:val="16"/>
          <w:szCs w:val="16"/>
          <w:lang w:val="en-US"/>
        </w:rPr>
        <w:t xml:space="preserve"> </w:t>
      </w:r>
      <w:proofErr w:type="spellStart"/>
      <w:r w:rsidRPr="00330B93">
        <w:rPr>
          <w:sz w:val="16"/>
          <w:szCs w:val="16"/>
          <w:lang w:val="en-US"/>
        </w:rPr>
        <w:t>como</w:t>
      </w:r>
      <w:proofErr w:type="spellEnd"/>
      <w:r w:rsidRPr="00330B93">
        <w:rPr>
          <w:sz w:val="16"/>
          <w:szCs w:val="16"/>
          <w:lang w:val="en-US"/>
        </w:rPr>
        <w:t xml:space="preserve"> en </w:t>
      </w:r>
      <w:proofErr w:type="spellStart"/>
      <w:r w:rsidRPr="00330B93">
        <w:rPr>
          <w:sz w:val="16"/>
          <w:szCs w:val="16"/>
          <w:lang w:val="en-US"/>
        </w:rPr>
        <w:t>ella</w:t>
      </w:r>
      <w:proofErr w:type="spellEnd"/>
      <w:r w:rsidRPr="00330B93">
        <w:rPr>
          <w:sz w:val="16"/>
          <w:szCs w:val="16"/>
          <w:lang w:val="en-US"/>
        </w:rPr>
        <w:t xml:space="preserve"> se </w:t>
      </w:r>
      <w:proofErr w:type="spellStart"/>
      <w:r w:rsidRPr="00330B93">
        <w:rPr>
          <w:sz w:val="16"/>
          <w:szCs w:val="16"/>
          <w:lang w:val="en-US"/>
        </w:rPr>
        <w:t>indica</w:t>
      </w:r>
      <w:proofErr w:type="spellEnd"/>
      <w:r w:rsidRPr="00330B93">
        <w:rPr>
          <w:sz w:val="16"/>
          <w:szCs w:val="16"/>
          <w:lang w:val="en-US"/>
        </w:rPr>
        <w:t xml:space="preserve"> </w:t>
      </w:r>
      <w:r w:rsidRPr="00330B93">
        <w:rPr>
          <w:i/>
          <w:sz w:val="16"/>
          <w:szCs w:val="16"/>
          <w:lang w:val="en-US"/>
        </w:rPr>
        <w:t xml:space="preserve">(declares that has checked all items of present list and </w:t>
      </w:r>
    </w:p>
    <w:p w:rsidR="00E61F48" w:rsidRDefault="00E61F48" w:rsidP="00E61F48">
      <w:pPr>
        <w:pStyle w:val="Sinespaciado"/>
        <w:rPr>
          <w:sz w:val="16"/>
          <w:szCs w:val="16"/>
          <w:lang w:val="en-GB"/>
        </w:rPr>
      </w:pPr>
      <w:proofErr w:type="gramStart"/>
      <w:r w:rsidRPr="00330B93">
        <w:rPr>
          <w:i/>
          <w:sz w:val="16"/>
          <w:szCs w:val="16"/>
          <w:lang w:val="en-US"/>
        </w:rPr>
        <w:t>they</w:t>
      </w:r>
      <w:proofErr w:type="gramEnd"/>
      <w:r w:rsidRPr="00330B93">
        <w:rPr>
          <w:i/>
          <w:sz w:val="16"/>
          <w:szCs w:val="16"/>
          <w:lang w:val="en-US"/>
        </w:rPr>
        <w:t xml:space="preserve"> </w:t>
      </w:r>
      <w:r w:rsidRPr="00330B93">
        <w:rPr>
          <w:i/>
          <w:sz w:val="16"/>
          <w:szCs w:val="16"/>
          <w:lang w:val="en-GB"/>
        </w:rPr>
        <w:t xml:space="preserve">are as </w:t>
      </w:r>
      <w:proofErr w:type="spellStart"/>
      <w:r w:rsidRPr="00330B93">
        <w:rPr>
          <w:i/>
          <w:sz w:val="16"/>
          <w:szCs w:val="16"/>
          <w:lang w:val="en-GB"/>
        </w:rPr>
        <w:t>expresed</w:t>
      </w:r>
      <w:proofErr w:type="spellEnd"/>
      <w:r w:rsidRPr="00330B93">
        <w:rPr>
          <w:i/>
          <w:sz w:val="16"/>
          <w:szCs w:val="16"/>
          <w:lang w:val="en-GB"/>
        </w:rPr>
        <w:t xml:space="preserve"> above)</w:t>
      </w:r>
      <w:r w:rsidRPr="00330B93">
        <w:rPr>
          <w:sz w:val="16"/>
          <w:szCs w:val="16"/>
          <w:lang w:val="en-GB"/>
        </w:rPr>
        <w:t>.</w:t>
      </w:r>
    </w:p>
    <w:p w:rsidR="00E61F48" w:rsidRDefault="00E61F48" w:rsidP="00E61F48">
      <w:pPr>
        <w:pStyle w:val="Sinespaciado"/>
        <w:rPr>
          <w:sz w:val="16"/>
          <w:szCs w:val="16"/>
          <w:lang w:val="en-GB"/>
        </w:rPr>
      </w:pPr>
    </w:p>
    <w:p w:rsidR="00E61F48" w:rsidRDefault="00E61F48" w:rsidP="00E61F48">
      <w:pPr>
        <w:pStyle w:val="Sinespaciado"/>
        <w:rPr>
          <w:sz w:val="16"/>
          <w:szCs w:val="16"/>
          <w:lang w:val="en-GB"/>
        </w:rPr>
      </w:pPr>
    </w:p>
    <w:p w:rsidR="00FA732D" w:rsidRDefault="00FA732D" w:rsidP="00E61F48">
      <w:pPr>
        <w:pStyle w:val="Sinespaciado"/>
        <w:rPr>
          <w:sz w:val="16"/>
          <w:szCs w:val="16"/>
          <w:lang w:val="en-GB"/>
        </w:rPr>
      </w:pPr>
    </w:p>
    <w:p w:rsidR="00E61F48" w:rsidRPr="00330B93" w:rsidRDefault="00E61F48" w:rsidP="00E61F48">
      <w:pPr>
        <w:pStyle w:val="Sinespaciado"/>
        <w:rPr>
          <w:sz w:val="16"/>
          <w:szCs w:val="16"/>
          <w:lang w:val="en-GB"/>
        </w:rPr>
      </w:pPr>
    </w:p>
    <w:p w:rsidR="00E61F48" w:rsidRPr="00330B93" w:rsidRDefault="00E61F48" w:rsidP="00E61F48">
      <w:pPr>
        <w:pStyle w:val="Sinespaciado"/>
        <w:rPr>
          <w:sz w:val="16"/>
          <w:szCs w:val="16"/>
          <w:lang w:val="en-GB"/>
        </w:rPr>
      </w:pPr>
    </w:p>
    <w:p w:rsidR="00E61F48" w:rsidRDefault="00E61F48" w:rsidP="00E61F48">
      <w:pPr>
        <w:spacing w:line="180" w:lineRule="exact"/>
        <w:jc w:val="both"/>
        <w:rPr>
          <w:rFonts w:ascii="Comic Sans MS" w:hAnsi="Comic Sans MS"/>
          <w:sz w:val="16"/>
          <w:szCs w:val="16"/>
        </w:rPr>
      </w:pPr>
      <w:r w:rsidRPr="00330B93">
        <w:rPr>
          <w:rFonts w:ascii="Comic Sans MS" w:hAnsi="Comic Sans MS"/>
          <w:sz w:val="16"/>
          <w:szCs w:val="16"/>
        </w:rPr>
        <w:t>Firma (</w:t>
      </w:r>
      <w:proofErr w:type="spellStart"/>
      <w:r w:rsidRPr="00330B93">
        <w:rPr>
          <w:rFonts w:ascii="Comic Sans MS" w:hAnsi="Comic Sans MS"/>
          <w:i/>
          <w:sz w:val="16"/>
          <w:szCs w:val="16"/>
        </w:rPr>
        <w:t>signature</w:t>
      </w:r>
      <w:proofErr w:type="spellEnd"/>
      <w:proofErr w:type="gramStart"/>
      <w:r w:rsidRPr="00330B93">
        <w:rPr>
          <w:rFonts w:ascii="Comic Sans MS" w:hAnsi="Comic Sans MS"/>
          <w:sz w:val="16"/>
          <w:szCs w:val="16"/>
        </w:rPr>
        <w:t>)</w:t>
      </w:r>
      <w:r w:rsidR="00A76F9F">
        <w:rPr>
          <w:rFonts w:ascii="Comic Sans MS" w:hAnsi="Comic Sans MS"/>
          <w:sz w:val="16"/>
          <w:szCs w:val="16"/>
        </w:rPr>
        <w:t>en</w:t>
      </w:r>
      <w:proofErr w:type="gramEnd"/>
      <w:r w:rsidR="00A76F9F">
        <w:rPr>
          <w:rFonts w:ascii="Comic Sans MS" w:hAnsi="Comic Sans MS"/>
          <w:sz w:val="16"/>
          <w:szCs w:val="16"/>
        </w:rPr>
        <w:t xml:space="preserve"> todas las </w:t>
      </w:r>
      <w:proofErr w:type="spellStart"/>
      <w:r w:rsidR="00A76F9F">
        <w:rPr>
          <w:rFonts w:ascii="Comic Sans MS" w:hAnsi="Comic Sans MS"/>
          <w:sz w:val="16"/>
          <w:szCs w:val="16"/>
        </w:rPr>
        <w:t>hojaas</w:t>
      </w:r>
      <w:proofErr w:type="spellEnd"/>
      <w:r w:rsidRPr="00330B93">
        <w:rPr>
          <w:rFonts w:ascii="Comic Sans MS" w:hAnsi="Comic Sans MS"/>
          <w:sz w:val="16"/>
          <w:szCs w:val="16"/>
        </w:rPr>
        <w:t xml:space="preserve">                                             Fecha </w:t>
      </w:r>
      <w:r w:rsidRPr="00330B93">
        <w:rPr>
          <w:rFonts w:ascii="Comic Sans MS" w:hAnsi="Comic Sans MS"/>
          <w:i/>
          <w:sz w:val="16"/>
          <w:szCs w:val="16"/>
        </w:rPr>
        <w:t>(date)</w:t>
      </w:r>
      <w:r w:rsidRPr="00330B93">
        <w:rPr>
          <w:rFonts w:ascii="Comic Sans MS" w:hAnsi="Comic Sans MS"/>
          <w:sz w:val="16"/>
          <w:szCs w:val="16"/>
        </w:rPr>
        <w:t>................................................</w:t>
      </w:r>
    </w:p>
    <w:p w:rsidR="00FA03B2" w:rsidRDefault="00FA03B2" w:rsidP="00E61F48">
      <w:pPr>
        <w:spacing w:line="180" w:lineRule="exact"/>
        <w:jc w:val="both"/>
        <w:rPr>
          <w:rFonts w:ascii="Comic Sans MS" w:hAnsi="Comic Sans MS"/>
          <w:sz w:val="16"/>
          <w:szCs w:val="16"/>
        </w:rPr>
      </w:pPr>
    </w:p>
    <w:p w:rsidR="00FA03B2" w:rsidRDefault="00FA03B2" w:rsidP="00E61F48">
      <w:pPr>
        <w:spacing w:line="180" w:lineRule="exact"/>
        <w:jc w:val="both"/>
        <w:rPr>
          <w:rFonts w:ascii="Comic Sans MS" w:hAnsi="Comic Sans MS"/>
          <w:sz w:val="16"/>
          <w:szCs w:val="16"/>
        </w:rPr>
      </w:pPr>
    </w:p>
    <w:p w:rsidR="00FA03B2" w:rsidRDefault="00FA03B2" w:rsidP="00E61F48">
      <w:pPr>
        <w:spacing w:line="180" w:lineRule="exact"/>
        <w:jc w:val="both"/>
        <w:rPr>
          <w:rFonts w:ascii="Comic Sans MS" w:hAnsi="Comic Sans MS"/>
          <w:sz w:val="16"/>
          <w:szCs w:val="16"/>
        </w:rPr>
      </w:pPr>
    </w:p>
    <w:p w:rsidR="00FA03B2" w:rsidRDefault="00FA03B2" w:rsidP="00FA03B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Enviar o presentar firmada junto con la inscripción en: </w:t>
      </w:r>
    </w:p>
    <w:p w:rsidR="00FA03B2" w:rsidRDefault="00FA03B2" w:rsidP="00FA03B2">
      <w:pPr>
        <w:jc w:val="both"/>
        <w:rPr>
          <w:rFonts w:ascii="Tahoma" w:hAnsi="Tahoma" w:cs="Tahoma"/>
          <w:sz w:val="20"/>
        </w:rPr>
      </w:pPr>
    </w:p>
    <w:p w:rsidR="00FA03B2" w:rsidRDefault="00FA03B2" w:rsidP="00FA03B2">
      <w:pPr>
        <w:autoSpaceDE w:val="0"/>
        <w:autoSpaceDN w:val="0"/>
        <w:adjustRightInd w:val="0"/>
        <w:jc w:val="center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bCs/>
          <w:color w:val="000000"/>
        </w:rPr>
        <w:t>Monte Real Club de Yates</w:t>
      </w:r>
    </w:p>
    <w:p w:rsidR="00FA03B2" w:rsidRDefault="00FA03B2" w:rsidP="00FA03B2">
      <w:pPr>
        <w:autoSpaceDE w:val="0"/>
        <w:autoSpaceDN w:val="0"/>
        <w:adjustRightInd w:val="0"/>
        <w:jc w:val="center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Recinto del Parador Conde de Gondomar</w:t>
      </w:r>
    </w:p>
    <w:p w:rsidR="00FA03B2" w:rsidRDefault="00FA03B2" w:rsidP="00FA03B2">
      <w:pPr>
        <w:autoSpaceDE w:val="0"/>
        <w:autoSpaceDN w:val="0"/>
        <w:adjustRightInd w:val="0"/>
        <w:jc w:val="center"/>
        <w:rPr>
          <w:rFonts w:ascii="Century Gothic" w:hAnsi="Century Gothic"/>
          <w:color w:val="000000"/>
          <w:u w:val="single"/>
        </w:rPr>
      </w:pPr>
      <w:r>
        <w:rPr>
          <w:rFonts w:ascii="Century Gothic" w:hAnsi="Century Gothic"/>
          <w:color w:val="000000"/>
          <w:u w:val="single"/>
        </w:rPr>
        <w:t xml:space="preserve">36300 </w:t>
      </w:r>
      <w:proofErr w:type="spellStart"/>
      <w:r>
        <w:rPr>
          <w:rFonts w:ascii="Century Gothic" w:hAnsi="Century Gothic"/>
          <w:color w:val="000000"/>
          <w:u w:val="single"/>
        </w:rPr>
        <w:t>Baiona</w:t>
      </w:r>
      <w:proofErr w:type="spellEnd"/>
      <w:r>
        <w:rPr>
          <w:rFonts w:ascii="Century Gothic" w:hAnsi="Century Gothic"/>
          <w:color w:val="000000"/>
          <w:u w:val="single"/>
        </w:rPr>
        <w:t xml:space="preserve"> </w:t>
      </w:r>
    </w:p>
    <w:p w:rsidR="00FA03B2" w:rsidRDefault="00FA03B2" w:rsidP="00FA03B2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  <w:sz w:val="23"/>
          <w:szCs w:val="23"/>
        </w:rPr>
      </w:pPr>
      <w:r>
        <w:rPr>
          <w:rFonts w:ascii="Century Gothic" w:hAnsi="Century Gothic"/>
          <w:color w:val="000000"/>
        </w:rPr>
        <w:t xml:space="preserve">Correo electrónico: </w:t>
      </w:r>
      <w:hyperlink r:id="rId8" w:history="1">
        <w:r>
          <w:rPr>
            <w:rStyle w:val="Hipervnculo"/>
            <w:rFonts w:ascii="Century Gothic" w:hAnsi="Century Gothic"/>
            <w:color w:val="44546A" w:themeColor="text2"/>
            <w:sz w:val="23"/>
            <w:szCs w:val="23"/>
          </w:rPr>
          <w:t>secretaria@mrcyb.com</w:t>
        </w:r>
      </w:hyperlink>
    </w:p>
    <w:p w:rsidR="00FA03B2" w:rsidRPr="001467A8" w:rsidRDefault="00FA03B2" w:rsidP="00FA03B2">
      <w:pPr>
        <w:autoSpaceDE w:val="0"/>
        <w:autoSpaceDN w:val="0"/>
        <w:adjustRightInd w:val="0"/>
        <w:jc w:val="center"/>
        <w:rPr>
          <w:sz w:val="72"/>
          <w:szCs w:val="72"/>
        </w:rPr>
      </w:pPr>
      <w:r>
        <w:rPr>
          <w:rFonts w:ascii="Century Gothic" w:hAnsi="Century Gothic"/>
          <w:color w:val="000000"/>
        </w:rPr>
        <w:t>Tel. + 34 986 385000 Fax. + 34 986 355061</w:t>
      </w:r>
    </w:p>
    <w:p w:rsidR="00FA03B2" w:rsidRPr="00330B93" w:rsidRDefault="00FA03B2" w:rsidP="00E61F48">
      <w:pPr>
        <w:spacing w:line="180" w:lineRule="exact"/>
        <w:jc w:val="both"/>
        <w:rPr>
          <w:sz w:val="16"/>
          <w:szCs w:val="16"/>
        </w:rPr>
      </w:pPr>
    </w:p>
    <w:sectPr w:rsidR="00FA03B2" w:rsidRPr="00330B93" w:rsidSect="00AF4E91">
      <w:headerReference w:type="even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CD" w:rsidRDefault="00C778CD" w:rsidP="0042281E">
      <w:pPr>
        <w:spacing w:after="0" w:line="240" w:lineRule="auto"/>
      </w:pPr>
      <w:r>
        <w:separator/>
      </w:r>
    </w:p>
  </w:endnote>
  <w:endnote w:type="continuationSeparator" w:id="0">
    <w:p w:rsidR="00C778CD" w:rsidRDefault="00C778CD" w:rsidP="0042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CD" w:rsidRDefault="00C778CD" w:rsidP="0042281E">
      <w:pPr>
        <w:spacing w:after="0" w:line="240" w:lineRule="auto"/>
      </w:pPr>
      <w:r>
        <w:separator/>
      </w:r>
    </w:p>
  </w:footnote>
  <w:footnote w:type="continuationSeparator" w:id="0">
    <w:p w:rsidR="00C778CD" w:rsidRDefault="00C778CD" w:rsidP="0042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1E" w:rsidRDefault="00873BB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243719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s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1E" w:rsidRDefault="00873BB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243718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s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52E"/>
    <w:multiLevelType w:val="multilevel"/>
    <w:tmpl w:val="150CD932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AD91F39"/>
    <w:multiLevelType w:val="multilevel"/>
    <w:tmpl w:val="E6CE0B44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D3C38F0"/>
    <w:multiLevelType w:val="multilevel"/>
    <w:tmpl w:val="14CAEA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1D6B5167"/>
    <w:multiLevelType w:val="multilevel"/>
    <w:tmpl w:val="6D1E839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212F40A7"/>
    <w:multiLevelType w:val="hybridMultilevel"/>
    <w:tmpl w:val="E1E821CE"/>
    <w:lvl w:ilvl="0" w:tplc="341EAFC6">
      <w:start w:val="5"/>
      <w:numFmt w:val="bullet"/>
      <w:lvlText w:val="-"/>
      <w:lvlJc w:val="left"/>
      <w:pPr>
        <w:ind w:left="930" w:hanging="360"/>
      </w:pPr>
      <w:rPr>
        <w:rFonts w:ascii="Century Gothic" w:eastAsia="Times New Roman" w:hAnsi="Century Gothic" w:cs="Times New Roman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80034"/>
    <w:multiLevelType w:val="hybridMultilevel"/>
    <w:tmpl w:val="F8964966"/>
    <w:lvl w:ilvl="0" w:tplc="FFFFFFFF">
      <w:start w:val="1"/>
      <w:numFmt w:val="lowerLetter"/>
      <w:lvlText w:val="(%1)"/>
      <w:lvlJc w:val="left"/>
      <w:pPr>
        <w:tabs>
          <w:tab w:val="num" w:pos="1494"/>
        </w:tabs>
        <w:ind w:left="1494" w:hanging="360"/>
      </w:pPr>
    </w:lvl>
    <w:lvl w:ilvl="1" w:tplc="FFFFFFFF">
      <w:start w:val="13"/>
      <w:numFmt w:val="decimal"/>
      <w:lvlText w:val="%2"/>
      <w:lvlJc w:val="left"/>
      <w:pPr>
        <w:tabs>
          <w:tab w:val="num" w:pos="2214"/>
        </w:tabs>
        <w:ind w:left="2214" w:hanging="360"/>
      </w:pPr>
    </w:lvl>
    <w:lvl w:ilvl="2" w:tplc="3ABA808E">
      <w:start w:val="1"/>
      <w:numFmt w:val="decimal"/>
      <w:lvlText w:val="(%3)"/>
      <w:lvlJc w:val="left"/>
      <w:pPr>
        <w:tabs>
          <w:tab w:val="num" w:pos="3114"/>
        </w:tabs>
        <w:ind w:left="311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416B7"/>
    <w:multiLevelType w:val="multilevel"/>
    <w:tmpl w:val="38C8A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</w:abstractNum>
  <w:abstractNum w:abstractNumId="7">
    <w:nsid w:val="507564FB"/>
    <w:multiLevelType w:val="multilevel"/>
    <w:tmpl w:val="7572064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5C8E053E"/>
    <w:multiLevelType w:val="multilevel"/>
    <w:tmpl w:val="939690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360"/>
      </w:p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</w:lvl>
  </w:abstractNum>
  <w:abstractNum w:abstractNumId="9">
    <w:nsid w:val="61E60247"/>
    <w:multiLevelType w:val="multilevel"/>
    <w:tmpl w:val="1AFA3D72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</w:abstractNum>
  <w:abstractNum w:abstractNumId="10">
    <w:nsid w:val="644449FF"/>
    <w:multiLevelType w:val="multilevel"/>
    <w:tmpl w:val="FBF459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67B67AA8"/>
    <w:multiLevelType w:val="multilevel"/>
    <w:tmpl w:val="B7B423F8"/>
    <w:lvl w:ilvl="0">
      <w:start w:val="16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690129B4"/>
    <w:multiLevelType w:val="hybridMultilevel"/>
    <w:tmpl w:val="BC5E17A8"/>
    <w:lvl w:ilvl="0" w:tplc="0C0A0017">
      <w:start w:val="1"/>
      <w:numFmt w:val="lowerLetter"/>
      <w:lvlText w:val="%1)"/>
      <w:lvlJc w:val="left"/>
      <w:pPr>
        <w:ind w:left="659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3F7D50"/>
    <w:multiLevelType w:val="multilevel"/>
    <w:tmpl w:val="887A43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6C72325C"/>
    <w:multiLevelType w:val="multilevel"/>
    <w:tmpl w:val="84E850A8"/>
    <w:lvl w:ilvl="0">
      <w:start w:val="12"/>
      <w:numFmt w:val="decimal"/>
      <w:pStyle w:val="Ttulo9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6F694DDE"/>
    <w:multiLevelType w:val="hybridMultilevel"/>
    <w:tmpl w:val="0A3C1A7A"/>
    <w:lvl w:ilvl="0" w:tplc="84367BBE">
      <w:start w:val="9"/>
      <w:numFmt w:val="decimal"/>
      <w:pStyle w:val="Ttulo7"/>
      <w:lvlText w:val="%1"/>
      <w:lvlJc w:val="left"/>
      <w:pPr>
        <w:tabs>
          <w:tab w:val="num" w:pos="720"/>
        </w:tabs>
        <w:ind w:left="720" w:hanging="360"/>
      </w:pPr>
    </w:lvl>
    <w:lvl w:ilvl="1" w:tplc="9858F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56BE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542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06D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A10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145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CE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0A388C"/>
    <w:multiLevelType w:val="multilevel"/>
    <w:tmpl w:val="76865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281E"/>
    <w:rsid w:val="00003B7C"/>
    <w:rsid w:val="00090294"/>
    <w:rsid w:val="000E64EB"/>
    <w:rsid w:val="000F3369"/>
    <w:rsid w:val="001030C7"/>
    <w:rsid w:val="00105275"/>
    <w:rsid w:val="00316166"/>
    <w:rsid w:val="003715AF"/>
    <w:rsid w:val="0042281E"/>
    <w:rsid w:val="00442785"/>
    <w:rsid w:val="004D376F"/>
    <w:rsid w:val="005A078A"/>
    <w:rsid w:val="00665619"/>
    <w:rsid w:val="006E657D"/>
    <w:rsid w:val="006F43BE"/>
    <w:rsid w:val="00743AE2"/>
    <w:rsid w:val="00813A0A"/>
    <w:rsid w:val="00873BB1"/>
    <w:rsid w:val="008A3E2D"/>
    <w:rsid w:val="009335BA"/>
    <w:rsid w:val="0099041C"/>
    <w:rsid w:val="009A382F"/>
    <w:rsid w:val="009E1D78"/>
    <w:rsid w:val="00A03A0D"/>
    <w:rsid w:val="00A76F9F"/>
    <w:rsid w:val="00AF4E91"/>
    <w:rsid w:val="00BD1229"/>
    <w:rsid w:val="00C06AB8"/>
    <w:rsid w:val="00C778CD"/>
    <w:rsid w:val="00CB5188"/>
    <w:rsid w:val="00CD3454"/>
    <w:rsid w:val="00D115CA"/>
    <w:rsid w:val="00D13DE4"/>
    <w:rsid w:val="00D9711B"/>
    <w:rsid w:val="00DA669C"/>
    <w:rsid w:val="00E61F48"/>
    <w:rsid w:val="00EB5464"/>
    <w:rsid w:val="00F56BD7"/>
    <w:rsid w:val="00FA03B2"/>
    <w:rsid w:val="00FA732D"/>
    <w:rsid w:val="00FB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91"/>
  </w:style>
  <w:style w:type="paragraph" w:styleId="Ttulo1">
    <w:name w:val="heading 1"/>
    <w:basedOn w:val="Normal"/>
    <w:next w:val="Normal"/>
    <w:link w:val="Ttulo1Car"/>
    <w:qFormat/>
    <w:rsid w:val="00D9711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971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971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9711B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i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9711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D9711B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i/>
      <w:sz w:val="20"/>
      <w:szCs w:val="20"/>
      <w:u w:val="single"/>
      <w:lang w:val="es-ES_tradnl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9711B"/>
    <w:pPr>
      <w:keepNext/>
      <w:numPr>
        <w:numId w:val="1"/>
      </w:numPr>
      <w:spacing w:after="0" w:line="240" w:lineRule="auto"/>
      <w:ind w:left="567" w:hanging="567"/>
      <w:jc w:val="both"/>
      <w:outlineLvl w:val="6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D9711B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i/>
      <w:sz w:val="20"/>
      <w:szCs w:val="20"/>
      <w:u w:val="single"/>
      <w:lang w:val="es-ES_tradnl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9711B"/>
    <w:pPr>
      <w:keepNext/>
      <w:numPr>
        <w:numId w:val="2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28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81E"/>
  </w:style>
  <w:style w:type="paragraph" w:styleId="Piedepgina">
    <w:name w:val="footer"/>
    <w:basedOn w:val="Normal"/>
    <w:link w:val="PiedepginaCar"/>
    <w:unhideWhenUsed/>
    <w:rsid w:val="004228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2281E"/>
  </w:style>
  <w:style w:type="character" w:customStyle="1" w:styleId="Ttulo1Car">
    <w:name w:val="Título 1 Car"/>
    <w:basedOn w:val="Fuentedeprrafopredeter"/>
    <w:link w:val="Ttulo1"/>
    <w:rsid w:val="00D9711B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D9711B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D9711B"/>
    <w:rPr>
      <w:rFonts w:ascii="Times New Roman" w:eastAsia="Times New Roman" w:hAnsi="Times New Roman" w:cs="Times New Roman"/>
      <w:b/>
      <w:color w:val="000000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D9711B"/>
    <w:rPr>
      <w:rFonts w:ascii="Arial" w:eastAsia="Times New Roman" w:hAnsi="Arial" w:cs="Times New Roman"/>
      <w:i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D9711B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9711B"/>
    <w:rPr>
      <w:rFonts w:ascii="Arial" w:eastAsia="Times New Roman" w:hAnsi="Arial" w:cs="Times New Roman"/>
      <w:b/>
      <w:bCs/>
      <w:i/>
      <w:sz w:val="20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D9711B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D9711B"/>
    <w:rPr>
      <w:rFonts w:ascii="Arial" w:eastAsia="Times New Roman" w:hAnsi="Arial" w:cs="Times New Roman"/>
      <w:b/>
      <w:i/>
      <w:sz w:val="20"/>
      <w:szCs w:val="2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D9711B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styleId="Hipervnculo">
    <w:name w:val="Hyperlink"/>
    <w:semiHidden/>
    <w:unhideWhenUsed/>
    <w:rsid w:val="00D9711B"/>
    <w:rPr>
      <w:rFonts w:ascii="Verdana" w:hAnsi="Verdana" w:hint="default"/>
      <w:color w:val="3366FF"/>
      <w:u w:val="single"/>
    </w:rPr>
  </w:style>
  <w:style w:type="paragraph" w:styleId="TDC1">
    <w:name w:val="toc 1"/>
    <w:basedOn w:val="Normal"/>
    <w:next w:val="Normal"/>
    <w:autoRedefine/>
    <w:semiHidden/>
    <w:unhideWhenUsed/>
    <w:rsid w:val="00D9711B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styleId="Textonotaalfinal">
    <w:name w:val="endnote text"/>
    <w:basedOn w:val="Normal"/>
    <w:link w:val="TextonotaalfinalCar1"/>
    <w:semiHidden/>
    <w:unhideWhenUsed/>
    <w:rsid w:val="00D97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11B"/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semiHidden/>
    <w:locked/>
    <w:rsid w:val="00D9711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Lista">
    <w:name w:val="List"/>
    <w:basedOn w:val="Normal"/>
    <w:semiHidden/>
    <w:unhideWhenUsed/>
    <w:rsid w:val="00D9711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D9711B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D9711B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971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711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D9711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9711B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paragraph" w:styleId="Subttulo">
    <w:name w:val="Subtitle"/>
    <w:basedOn w:val="Normal"/>
    <w:link w:val="SubttuloCar"/>
    <w:qFormat/>
    <w:rsid w:val="00D9711B"/>
    <w:pPr>
      <w:spacing w:before="120"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D9711B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9711B"/>
    <w:rPr>
      <w:rFonts w:ascii="Arial" w:eastAsia="Times New Roman" w:hAnsi="Arial" w:cs="Times New Roman"/>
      <w:b/>
      <w:bCs/>
      <w:i/>
      <w:iCs/>
      <w:sz w:val="20"/>
      <w:szCs w:val="20"/>
      <w:u w:val="single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9711B"/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</w:pBdr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0"/>
      <w:szCs w:val="20"/>
      <w:u w:val="single"/>
      <w:lang w:eastAsia="es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D9711B"/>
  </w:style>
  <w:style w:type="character" w:customStyle="1" w:styleId="Textoindependiente3Car">
    <w:name w:val="Texto independiente 3 Car"/>
    <w:basedOn w:val="Fuentedeprrafopredeter"/>
    <w:link w:val="Textoindependiente3"/>
    <w:semiHidden/>
    <w:rsid w:val="00D9711B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D9711B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3Car1">
    <w:name w:val="Texto independiente 3 Car1"/>
    <w:basedOn w:val="Fuentedeprrafopredeter"/>
    <w:link w:val="Textoindependiente3"/>
    <w:uiPriority w:val="99"/>
    <w:semiHidden/>
    <w:rsid w:val="00D9711B"/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unhideWhenUsed/>
    <w:rsid w:val="00D9711B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9711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D9711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9711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1"/>
    <w:semiHidden/>
    <w:unhideWhenUsed/>
    <w:rsid w:val="00D9711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9711B"/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link w:val="Mapadeldocumento"/>
    <w:semiHidden/>
    <w:locked/>
    <w:rsid w:val="00D9711B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1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71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spacio6antSangra">
    <w:name w:val="Espacio 6.ant Sangría"/>
    <w:basedOn w:val="Normal"/>
    <w:rsid w:val="00D9711B"/>
    <w:pPr>
      <w:spacing w:before="120" w:after="0" w:line="240" w:lineRule="auto"/>
      <w:ind w:left="709" w:hanging="709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EspacioAnt6Margen1251">
    <w:name w:val="Espacio Ant. 6. Margen 1.251"/>
    <w:basedOn w:val="Espacio6antSangra"/>
    <w:rsid w:val="00D9711B"/>
    <w:pPr>
      <w:widowControl w:val="0"/>
      <w:ind w:firstLine="0"/>
    </w:pPr>
  </w:style>
  <w:style w:type="paragraph" w:customStyle="1" w:styleId="EspacioAnt6Margen125">
    <w:name w:val="Espacio Ant. 6. Margen 1.25"/>
    <w:basedOn w:val="Espacio6antSangra"/>
    <w:rsid w:val="00D9711B"/>
    <w:pPr>
      <w:ind w:firstLine="0"/>
    </w:pPr>
  </w:style>
  <w:style w:type="paragraph" w:customStyle="1" w:styleId="Default">
    <w:name w:val="Default"/>
    <w:rsid w:val="00D9711B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9711B"/>
    <w:pPr>
      <w:spacing w:after="0" w:line="240" w:lineRule="auto"/>
    </w:pPr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61F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rcy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2290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Calvo Diéguez</dc:creator>
  <cp:lastModifiedBy>Fernando DESMARQUESL</cp:lastModifiedBy>
  <cp:revision>4</cp:revision>
  <cp:lastPrinted>2017-07-17T08:26:00Z</cp:lastPrinted>
  <dcterms:created xsi:type="dcterms:W3CDTF">2018-07-05T07:54:00Z</dcterms:created>
  <dcterms:modified xsi:type="dcterms:W3CDTF">2018-07-05T07:57:00Z</dcterms:modified>
</cp:coreProperties>
</file>