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bottomFromText="200" w:vertAnchor="page" w:horzAnchor="margin" w:tblpY="1388"/>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00"/>
        <w:gridCol w:w="6625"/>
        <w:gridCol w:w="1495"/>
      </w:tblGrid>
      <w:tr w:rsidR="001A6ECA" w:rsidTr="005547CB">
        <w:trPr>
          <w:trHeight w:val="360"/>
        </w:trPr>
        <w:tc>
          <w:tcPr>
            <w:tcW w:w="1300" w:type="dxa"/>
            <w:tcBorders>
              <w:top w:val="nil"/>
              <w:left w:val="nil"/>
              <w:bottom w:val="nil"/>
              <w:right w:val="nil"/>
            </w:tcBorders>
            <w:noWrap/>
            <w:vAlign w:val="bottom"/>
          </w:tcPr>
          <w:p w:rsidR="001A6ECA" w:rsidRDefault="001A6ECA" w:rsidP="005547CB">
            <w:pPr>
              <w:rPr>
                <w:rFonts w:ascii="Arial" w:hAnsi="Arial" w:cs="Arial"/>
                <w:b/>
                <w:sz w:val="16"/>
                <w:szCs w:val="16"/>
              </w:rPr>
            </w:pPr>
          </w:p>
          <w:tbl>
            <w:tblPr>
              <w:tblW w:w="1920" w:type="dxa"/>
              <w:tblCellSpacing w:w="0" w:type="dxa"/>
              <w:tblLayout w:type="fixed"/>
              <w:tblCellMar>
                <w:left w:w="0" w:type="dxa"/>
                <w:right w:w="0" w:type="dxa"/>
              </w:tblCellMar>
              <w:tblLook w:val="04A0"/>
            </w:tblPr>
            <w:tblGrid>
              <w:gridCol w:w="1920"/>
            </w:tblGrid>
            <w:tr w:rsidR="001A6ECA" w:rsidTr="005547CB">
              <w:trPr>
                <w:trHeight w:val="360"/>
                <w:tblCellSpacing w:w="0" w:type="dxa"/>
              </w:trPr>
              <w:tc>
                <w:tcPr>
                  <w:tcW w:w="1918" w:type="dxa"/>
                  <w:noWrap/>
                  <w:vAlign w:val="bottom"/>
                  <w:hideMark/>
                </w:tcPr>
                <w:p w:rsidR="001A6ECA" w:rsidRDefault="001A6ECA" w:rsidP="005547CB">
                  <w:pPr>
                    <w:framePr w:hSpace="141" w:wrap="around" w:vAnchor="page" w:hAnchor="margin" w:y="1388"/>
                    <w:rPr>
                      <w:rFonts w:ascii="Arial" w:hAnsi="Arial" w:cs="Arial"/>
                      <w:b/>
                      <w:sz w:val="16"/>
                      <w:szCs w:val="16"/>
                    </w:rPr>
                  </w:pPr>
                  <w:bookmarkStart w:id="0" w:name="RANGE!A1:C109"/>
                  <w:bookmarkEnd w:id="0"/>
                </w:p>
              </w:tc>
            </w:tr>
          </w:tbl>
          <w:p w:rsidR="001A6ECA" w:rsidRDefault="001A6ECA" w:rsidP="005547CB">
            <w:pPr>
              <w:spacing w:line="276" w:lineRule="auto"/>
              <w:rPr>
                <w:rFonts w:eastAsiaTheme="minorEastAsia"/>
              </w:rPr>
            </w:pPr>
          </w:p>
        </w:tc>
        <w:tc>
          <w:tcPr>
            <w:tcW w:w="6625" w:type="dxa"/>
            <w:tcBorders>
              <w:top w:val="nil"/>
              <w:left w:val="nil"/>
              <w:bottom w:val="nil"/>
              <w:right w:val="nil"/>
            </w:tcBorders>
            <w:noWrap/>
            <w:vAlign w:val="bottom"/>
            <w:hideMark/>
          </w:tcPr>
          <w:p w:rsidR="001A6ECA" w:rsidRDefault="001A6ECA" w:rsidP="005547CB">
            <w:pPr>
              <w:jc w:val="center"/>
              <w:rPr>
                <w:rFonts w:ascii="Arial" w:hAnsi="Arial" w:cs="Arial"/>
                <w:i/>
                <w:sz w:val="28"/>
                <w:szCs w:val="28"/>
              </w:rPr>
            </w:pPr>
            <w:r>
              <w:rPr>
                <w:noProof/>
                <w:lang w:eastAsia="es-ES"/>
              </w:rPr>
              <w:drawing>
                <wp:anchor distT="0" distB="0" distL="114300" distR="114300" simplePos="0" relativeHeight="251660288" behindDoc="0" locked="0" layoutInCell="1" allowOverlap="1">
                  <wp:simplePos x="0" y="0"/>
                  <wp:positionH relativeFrom="column">
                    <wp:posOffset>7277100</wp:posOffset>
                  </wp:positionH>
                  <wp:positionV relativeFrom="paragraph">
                    <wp:posOffset>161925</wp:posOffset>
                  </wp:positionV>
                  <wp:extent cx="571500" cy="590550"/>
                  <wp:effectExtent l="19050" t="0" r="0" b="0"/>
                  <wp:wrapNone/>
                  <wp:docPr id="5"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pic:cNvPicPr>
                            <a:picLocks noChangeAspect="1" noChangeArrowheads="1"/>
                          </pic:cNvPicPr>
                        </pic:nvPicPr>
                        <pic:blipFill>
                          <a:blip r:embed="rId7" cstate="print"/>
                          <a:srcRect/>
                          <a:stretch>
                            <a:fillRect/>
                          </a:stretch>
                        </pic:blipFill>
                        <pic:spPr bwMode="auto">
                          <a:xfrm>
                            <a:off x="0" y="0"/>
                            <a:ext cx="571500" cy="590550"/>
                          </a:xfrm>
                          <a:prstGeom prst="rect">
                            <a:avLst/>
                          </a:prstGeom>
                          <a:noFill/>
                        </pic:spPr>
                      </pic:pic>
                    </a:graphicData>
                  </a:graphic>
                </wp:anchor>
              </w:drawing>
            </w:r>
            <w:r>
              <w:rPr>
                <w:rFonts w:ascii="Arial" w:hAnsi="Arial" w:cs="Arial"/>
                <w:i/>
                <w:sz w:val="28"/>
                <w:szCs w:val="28"/>
              </w:rPr>
              <w:t xml:space="preserve">   </w:t>
            </w:r>
          </w:p>
          <w:tbl>
            <w:tblPr>
              <w:tblW w:w="11625" w:type="dxa"/>
              <w:tblCellSpacing w:w="0" w:type="dxa"/>
              <w:tblLayout w:type="fixed"/>
              <w:tblCellMar>
                <w:left w:w="0" w:type="dxa"/>
                <w:right w:w="0" w:type="dxa"/>
              </w:tblCellMar>
              <w:tblLook w:val="04A0"/>
            </w:tblPr>
            <w:tblGrid>
              <w:gridCol w:w="11625"/>
            </w:tblGrid>
            <w:tr w:rsidR="001A6ECA" w:rsidTr="005547CB">
              <w:trPr>
                <w:trHeight w:val="360"/>
                <w:tblCellSpacing w:w="0" w:type="dxa"/>
              </w:trPr>
              <w:tc>
                <w:tcPr>
                  <w:tcW w:w="11629" w:type="dxa"/>
                  <w:noWrap/>
                  <w:vAlign w:val="bottom"/>
                  <w:hideMark/>
                </w:tcPr>
                <w:p w:rsidR="001A6ECA" w:rsidRDefault="001A6ECA" w:rsidP="005547CB">
                  <w:pPr>
                    <w:framePr w:hSpace="141" w:wrap="around" w:vAnchor="page" w:hAnchor="margin" w:y="1388"/>
                    <w:rPr>
                      <w:rFonts w:ascii="Arial" w:hAnsi="Arial" w:cs="Arial"/>
                      <w:b/>
                      <w:bCs/>
                      <w:i/>
                    </w:rPr>
                  </w:pPr>
                  <w:r>
                    <w:rPr>
                      <w:rFonts w:ascii="Arial" w:hAnsi="Arial" w:cs="Arial"/>
                      <w:b/>
                      <w:bCs/>
                      <w:i/>
                    </w:rPr>
                    <w:t xml:space="preserve">     ELEMENTOS DE SEGURIDAD COSTERAS LOCALES </w:t>
                  </w:r>
                </w:p>
                <w:p w:rsidR="001A6ECA" w:rsidRDefault="001A6ECA" w:rsidP="004A6FA7">
                  <w:pPr>
                    <w:framePr w:hSpace="141" w:wrap="around" w:vAnchor="page" w:hAnchor="margin" w:y="1388"/>
                    <w:rPr>
                      <w:rFonts w:ascii="Arial" w:hAnsi="Arial" w:cs="Arial"/>
                      <w:b/>
                      <w:bCs/>
                      <w:i/>
                    </w:rPr>
                  </w:pPr>
                  <w:r>
                    <w:rPr>
                      <w:rFonts w:ascii="Arial" w:hAnsi="Arial" w:cs="Arial"/>
                      <w:b/>
                      <w:bCs/>
                      <w:i/>
                    </w:rPr>
                    <w:t xml:space="preserve">                            Y   BARLOS/ SOTAS</w:t>
                  </w:r>
                </w:p>
              </w:tc>
            </w:tr>
          </w:tbl>
          <w:p w:rsidR="001A6ECA" w:rsidRDefault="001A6ECA" w:rsidP="005547CB">
            <w:pPr>
              <w:spacing w:line="276" w:lineRule="auto"/>
              <w:rPr>
                <w:rFonts w:eastAsiaTheme="minorEastAsia"/>
              </w:rPr>
            </w:pPr>
          </w:p>
        </w:tc>
        <w:tc>
          <w:tcPr>
            <w:tcW w:w="1495" w:type="dxa"/>
            <w:tcBorders>
              <w:top w:val="nil"/>
              <w:left w:val="nil"/>
              <w:bottom w:val="nil"/>
              <w:right w:val="nil"/>
            </w:tcBorders>
            <w:noWrap/>
            <w:vAlign w:val="bottom"/>
            <w:hideMark/>
          </w:tcPr>
          <w:p w:rsidR="001A6ECA" w:rsidRDefault="001A6ECA" w:rsidP="005547CB">
            <w:pPr>
              <w:rPr>
                <w:rFonts w:ascii="Arial" w:hAnsi="Arial" w:cs="Arial"/>
                <w:sz w:val="16"/>
                <w:szCs w:val="16"/>
              </w:rPr>
            </w:pPr>
          </w:p>
        </w:tc>
      </w:tr>
      <w:tr w:rsidR="001A6ECA" w:rsidTr="005547CB">
        <w:trPr>
          <w:trHeight w:val="730"/>
        </w:trPr>
        <w:tc>
          <w:tcPr>
            <w:tcW w:w="1300" w:type="dxa"/>
            <w:tcBorders>
              <w:top w:val="nil"/>
              <w:left w:val="nil"/>
              <w:bottom w:val="nil"/>
              <w:right w:val="nil"/>
            </w:tcBorders>
            <w:noWrap/>
            <w:vAlign w:val="bottom"/>
            <w:hideMark/>
          </w:tcPr>
          <w:p w:rsidR="001A6ECA" w:rsidRDefault="001A6ECA" w:rsidP="005547CB">
            <w:pPr>
              <w:spacing w:line="276" w:lineRule="auto"/>
              <w:rPr>
                <w:rFonts w:eastAsiaTheme="minorEastAsia"/>
              </w:rPr>
            </w:pPr>
          </w:p>
        </w:tc>
        <w:tc>
          <w:tcPr>
            <w:tcW w:w="6625" w:type="dxa"/>
            <w:tcBorders>
              <w:top w:val="nil"/>
              <w:left w:val="nil"/>
              <w:bottom w:val="nil"/>
              <w:right w:val="nil"/>
            </w:tcBorders>
            <w:noWrap/>
            <w:vAlign w:val="bottom"/>
            <w:hideMark/>
          </w:tcPr>
          <w:p w:rsidR="001A6ECA" w:rsidRDefault="001A6ECA" w:rsidP="005547CB">
            <w:pPr>
              <w:jc w:val="center"/>
              <w:rPr>
                <w:rFonts w:ascii="Arial" w:hAnsi="Arial" w:cs="Arial"/>
                <w:b/>
                <w:bCs/>
                <w:i/>
                <w:sz w:val="20"/>
                <w:szCs w:val="20"/>
              </w:rPr>
            </w:pPr>
            <w:r>
              <w:rPr>
                <w:rFonts w:ascii="Arial" w:hAnsi="Arial" w:cs="Arial"/>
                <w:b/>
                <w:bCs/>
                <w:i/>
                <w:sz w:val="20"/>
                <w:szCs w:val="20"/>
              </w:rPr>
              <w:t>(CATEGORIA 4) – REDUCIDA y ESPECÍFICA PARA LA REGATA</w:t>
            </w:r>
          </w:p>
          <w:p w:rsidR="001A6ECA" w:rsidRDefault="001A6ECA" w:rsidP="005547CB">
            <w:pPr>
              <w:jc w:val="center"/>
              <w:rPr>
                <w:rFonts w:ascii="Arial" w:hAnsi="Arial" w:cs="Arial"/>
                <w:b/>
                <w:bCs/>
                <w:i/>
                <w:sz w:val="20"/>
                <w:szCs w:val="20"/>
              </w:rPr>
            </w:pPr>
            <w:r>
              <w:rPr>
                <w:rFonts w:ascii="Arial" w:hAnsi="Arial" w:cs="Arial"/>
                <w:b/>
                <w:bCs/>
                <w:sz w:val="16"/>
                <w:szCs w:val="16"/>
              </w:rPr>
              <w:t xml:space="preserve">ORC y FÍGAROS </w:t>
            </w:r>
          </w:p>
        </w:tc>
        <w:tc>
          <w:tcPr>
            <w:tcW w:w="1495" w:type="dxa"/>
            <w:tcBorders>
              <w:top w:val="nil"/>
              <w:left w:val="nil"/>
              <w:bottom w:val="nil"/>
              <w:right w:val="nil"/>
            </w:tcBorders>
            <w:noWrap/>
            <w:vAlign w:val="bottom"/>
            <w:hideMark/>
          </w:tcPr>
          <w:p w:rsidR="001A6ECA" w:rsidRDefault="001A6ECA" w:rsidP="005547CB">
            <w:pPr>
              <w:spacing w:line="276" w:lineRule="auto"/>
              <w:rPr>
                <w:rFonts w:eastAsiaTheme="minorEastAsia"/>
              </w:rPr>
            </w:pPr>
          </w:p>
        </w:tc>
      </w:tr>
      <w:tr w:rsidR="001A6ECA" w:rsidTr="005547CB">
        <w:trPr>
          <w:trHeight w:val="255"/>
        </w:trPr>
        <w:tc>
          <w:tcPr>
            <w:tcW w:w="130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1A6ECA" w:rsidRDefault="001A6ECA" w:rsidP="005547CB">
            <w:pPr>
              <w:rPr>
                <w:rFonts w:ascii="Arial" w:hAnsi="Arial" w:cs="Arial"/>
                <w:b/>
                <w:bCs/>
                <w:sz w:val="16"/>
                <w:szCs w:val="16"/>
              </w:rPr>
            </w:pPr>
            <w:r>
              <w:rPr>
                <w:rFonts w:ascii="Arial" w:hAnsi="Arial" w:cs="Arial"/>
                <w:b/>
                <w:bCs/>
                <w:sz w:val="16"/>
                <w:szCs w:val="16"/>
              </w:rPr>
              <w:t>REGLA</w:t>
            </w:r>
          </w:p>
        </w:tc>
        <w:tc>
          <w:tcPr>
            <w:tcW w:w="6625" w:type="dxa"/>
            <w:tcBorders>
              <w:top w:val="single" w:sz="4" w:space="0" w:color="auto"/>
              <w:left w:val="single" w:sz="4" w:space="0" w:color="auto"/>
              <w:bottom w:val="nil"/>
              <w:right w:val="single" w:sz="4" w:space="0" w:color="auto"/>
            </w:tcBorders>
            <w:shd w:val="clear" w:color="auto" w:fill="D9D9D9" w:themeFill="background1" w:themeFillShade="D9"/>
            <w:vAlign w:val="bottom"/>
            <w:hideMark/>
          </w:tcPr>
          <w:p w:rsidR="001A6ECA" w:rsidRDefault="001A6ECA" w:rsidP="005547CB">
            <w:pPr>
              <w:rPr>
                <w:rFonts w:ascii="Arial" w:hAnsi="Arial" w:cs="Arial"/>
                <w:b/>
                <w:bCs/>
                <w:sz w:val="16"/>
                <w:szCs w:val="16"/>
              </w:rPr>
            </w:pPr>
            <w:r>
              <w:rPr>
                <w:rFonts w:ascii="Arial" w:hAnsi="Arial" w:cs="Arial"/>
                <w:b/>
                <w:bCs/>
                <w:sz w:val="16"/>
                <w:szCs w:val="16"/>
              </w:rPr>
              <w:t>ELEMENTO A REVISAR</w:t>
            </w:r>
          </w:p>
        </w:tc>
        <w:tc>
          <w:tcPr>
            <w:tcW w:w="1495"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1A6ECA" w:rsidRDefault="001A6ECA" w:rsidP="005547CB">
            <w:pPr>
              <w:jc w:val="center"/>
              <w:rPr>
                <w:rFonts w:ascii="Arial" w:hAnsi="Arial" w:cs="Arial"/>
                <w:b/>
                <w:bCs/>
                <w:sz w:val="16"/>
                <w:szCs w:val="16"/>
              </w:rPr>
            </w:pPr>
            <w:r>
              <w:rPr>
                <w:rFonts w:ascii="Arial" w:hAnsi="Arial" w:cs="Arial"/>
                <w:b/>
                <w:bCs/>
                <w:sz w:val="16"/>
                <w:szCs w:val="16"/>
              </w:rPr>
              <w:t>CUMPLE</w:t>
            </w:r>
          </w:p>
        </w:tc>
      </w:tr>
      <w:tr w:rsidR="001A6ECA" w:rsidTr="005547CB">
        <w:trPr>
          <w:trHeight w:val="255"/>
        </w:trPr>
        <w:tc>
          <w:tcPr>
            <w:tcW w:w="130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A6ECA" w:rsidRDefault="001A6ECA" w:rsidP="005547CB">
            <w:pPr>
              <w:rPr>
                <w:rFonts w:ascii="Arial" w:hAnsi="Arial" w:cs="Arial"/>
                <w:b/>
                <w:bCs/>
                <w:sz w:val="16"/>
                <w:szCs w:val="16"/>
              </w:rPr>
            </w:pPr>
            <w:r>
              <w:rPr>
                <w:rFonts w:ascii="Arial" w:hAnsi="Arial" w:cs="Arial"/>
                <w:b/>
                <w:bCs/>
                <w:sz w:val="16"/>
                <w:szCs w:val="16"/>
              </w:rPr>
              <w:t>RULE</w:t>
            </w:r>
          </w:p>
        </w:tc>
        <w:tc>
          <w:tcPr>
            <w:tcW w:w="662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A6ECA" w:rsidRDefault="001A6ECA" w:rsidP="005547CB">
            <w:pPr>
              <w:rPr>
                <w:rFonts w:ascii="Arial" w:hAnsi="Arial" w:cs="Arial"/>
                <w:b/>
                <w:bCs/>
                <w:sz w:val="16"/>
                <w:szCs w:val="16"/>
              </w:rPr>
            </w:pPr>
            <w:r>
              <w:rPr>
                <w:rFonts w:ascii="Arial" w:hAnsi="Arial" w:cs="Arial"/>
                <w:b/>
                <w:bCs/>
                <w:sz w:val="16"/>
                <w:szCs w:val="16"/>
              </w:rPr>
              <w:t>ITEM TO CHECK</w:t>
            </w:r>
          </w:p>
        </w:tc>
        <w:tc>
          <w:tcPr>
            <w:tcW w:w="149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1A6ECA" w:rsidRDefault="001A6ECA" w:rsidP="005547CB">
            <w:pPr>
              <w:jc w:val="center"/>
              <w:rPr>
                <w:rFonts w:ascii="Arial" w:hAnsi="Arial" w:cs="Arial"/>
                <w:b/>
                <w:bCs/>
                <w:sz w:val="16"/>
                <w:szCs w:val="16"/>
              </w:rPr>
            </w:pPr>
            <w:r>
              <w:rPr>
                <w:rFonts w:ascii="Arial" w:hAnsi="Arial" w:cs="Arial"/>
                <w:b/>
                <w:bCs/>
                <w:sz w:val="16"/>
                <w:szCs w:val="16"/>
              </w:rPr>
              <w:t>Y/N</w:t>
            </w: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2.03.2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Lastre, tanques de lastre y equipo asociado permanentemente instalados.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lang w:val="en-US"/>
              </w:rPr>
            </w:pPr>
            <w:r>
              <w:rPr>
                <w:rFonts w:ascii="Arial" w:hAnsi="Arial" w:cs="Arial"/>
                <w:sz w:val="16"/>
                <w:szCs w:val="16"/>
                <w:lang w:val="en-US"/>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i/>
                <w:sz w:val="16"/>
                <w:szCs w:val="16"/>
              </w:rPr>
            </w:pPr>
            <w:r>
              <w:rPr>
                <w:rFonts w:ascii="Arial" w:hAnsi="Arial" w:cs="Arial"/>
                <w:b/>
                <w:i/>
                <w:sz w:val="16"/>
                <w:szCs w:val="16"/>
              </w:rPr>
              <w:t>Elementos pesados</w:t>
            </w:r>
            <w:r>
              <w:rPr>
                <w:rFonts w:ascii="Arial" w:hAnsi="Arial" w:cs="Arial"/>
                <w:b/>
                <w:bCs/>
                <w:i/>
                <w:sz w:val="16"/>
                <w:szCs w:val="16"/>
              </w:rPr>
              <w:t xml:space="preserve"> </w:t>
            </w:r>
            <w:r>
              <w:rPr>
                <w:rFonts w:ascii="Arial" w:hAnsi="Arial" w:cs="Arial"/>
                <w:b/>
                <w:i/>
                <w:sz w:val="16"/>
                <w:szCs w:val="16"/>
              </w:rPr>
              <w:t>trincados de forma segura.</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Ballast, ballast tanks and associated equipment</w:t>
            </w:r>
            <w:r>
              <w:rPr>
                <w:rFonts w:ascii="Arial" w:hAnsi="Arial" w:cs="Arial"/>
                <w:b/>
                <w:bCs/>
                <w:sz w:val="16"/>
                <w:szCs w:val="16"/>
                <w:lang w:val="en-US"/>
              </w:rPr>
              <w:t xml:space="preserve"> </w:t>
            </w:r>
            <w:r>
              <w:rPr>
                <w:rFonts w:ascii="Arial" w:hAnsi="Arial" w:cs="Arial"/>
                <w:sz w:val="16"/>
                <w:szCs w:val="16"/>
                <w:lang w:val="en-US"/>
              </w:rPr>
              <w:t>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xml:space="preserve">Heavy </w:t>
            </w:r>
            <w:proofErr w:type="spellStart"/>
            <w:r>
              <w:rPr>
                <w:rFonts w:ascii="Arial" w:hAnsi="Arial" w:cs="Arial"/>
                <w:sz w:val="16"/>
                <w:szCs w:val="16"/>
              </w:rPr>
              <w:t>items</w:t>
            </w:r>
            <w:proofErr w:type="spellEnd"/>
            <w:r>
              <w:rPr>
                <w:rFonts w:ascii="Arial" w:hAnsi="Arial" w:cs="Arial"/>
                <w:b/>
                <w:bCs/>
                <w:sz w:val="16"/>
                <w:szCs w:val="16"/>
              </w:rPr>
              <w:t xml:space="preserve"> </w:t>
            </w:r>
            <w:proofErr w:type="spellStart"/>
            <w:r>
              <w:rPr>
                <w:rFonts w:ascii="Arial" w:hAnsi="Arial" w:cs="Arial"/>
                <w:sz w:val="16"/>
                <w:szCs w:val="16"/>
              </w:rPr>
              <w:t>securely</w:t>
            </w:r>
            <w:proofErr w:type="spellEnd"/>
            <w:r>
              <w:rPr>
                <w:rFonts w:ascii="Arial" w:hAnsi="Arial" w:cs="Arial"/>
                <w:sz w:val="16"/>
                <w:szCs w:val="16"/>
              </w:rPr>
              <w:t xml:space="preserve"> </w:t>
            </w:r>
            <w:proofErr w:type="spellStart"/>
            <w:r>
              <w:rPr>
                <w:rFonts w:ascii="Arial" w:hAnsi="Arial" w:cs="Arial"/>
                <w:sz w:val="16"/>
                <w:szCs w:val="16"/>
              </w:rPr>
              <w:t>fastened</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3.06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Salidas de emergencia. Al menos dos medios de salida de la cabina, una a proa del palo proel.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Emergency exits.</w:t>
            </w:r>
            <w:r>
              <w:rPr>
                <w:rFonts w:ascii="Arial" w:hAnsi="Arial" w:cs="Arial"/>
                <w:b/>
                <w:bCs/>
                <w:sz w:val="16"/>
                <w:szCs w:val="16"/>
                <w:lang w:val="en-US"/>
              </w:rPr>
              <w:t xml:space="preserve"> </w:t>
            </w:r>
            <w:r>
              <w:rPr>
                <w:rFonts w:ascii="Arial" w:hAnsi="Arial" w:cs="Arial"/>
                <w:sz w:val="16"/>
                <w:szCs w:val="16"/>
                <w:lang w:val="en-US"/>
              </w:rPr>
              <w:t>At least two means of exit, one forward of the foremost mast.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3.08.1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Escotillas y portillos (área &gt; 710 cm2) a proa de BMAX abren hacia fuera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(area &gt; 710 cm2) forward of BMAX open outwards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3.08.2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Escotillas, portillos, ventanas y cierres estancos e instalados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Hatches,</w:t>
            </w:r>
            <w:r>
              <w:rPr>
                <w:rFonts w:ascii="Arial" w:hAnsi="Arial" w:cs="Arial"/>
                <w:b/>
                <w:bCs/>
                <w:sz w:val="16"/>
                <w:szCs w:val="16"/>
                <w:lang w:val="en-US"/>
              </w:rPr>
              <w:t xml:space="preserve"> </w:t>
            </w:r>
            <w:r>
              <w:rPr>
                <w:rFonts w:ascii="Arial" w:hAnsi="Arial" w:cs="Arial"/>
                <w:sz w:val="16"/>
                <w:szCs w:val="16"/>
                <w:lang w:val="en-US"/>
              </w:rPr>
              <w:t>windows and other hull and deck openings watertight and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3.10</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Grifos de fondo en todas las aberturas, instalados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Sea cocks</w:t>
            </w:r>
            <w:r>
              <w:rPr>
                <w:rFonts w:ascii="Arial" w:hAnsi="Arial" w:cs="Arial"/>
                <w:b/>
                <w:bCs/>
                <w:sz w:val="16"/>
                <w:szCs w:val="16"/>
                <w:lang w:val="en-US"/>
              </w:rPr>
              <w:t xml:space="preserve"> </w:t>
            </w:r>
            <w:r>
              <w:rPr>
                <w:rFonts w:ascii="Arial" w:hAnsi="Arial" w:cs="Arial"/>
                <w:sz w:val="16"/>
                <w:szCs w:val="16"/>
                <w:lang w:val="en-US"/>
              </w:rPr>
              <w:t>on all through-hull openings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3.12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Coz del palo debidamente afirmada en la carlinga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Mast heel securely fastened to the mast step</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3.14.2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Pasamanos tensos. Al aplicar una fuerza de 40 N, no excederá la deflexión según se aplique en los casos: a) si se aplica a yates con único guardamancebo superior, mas a popa del mástil, no excederá de 50 mm de flecha o en yates con guardamancebo intermedio, no excederá de 120 mm.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 Lifeline deflection shall not </w:t>
            </w:r>
            <w:proofErr w:type="spellStart"/>
            <w:r>
              <w:rPr>
                <w:rFonts w:ascii="Arial" w:hAnsi="Arial" w:cs="Arial"/>
                <w:sz w:val="16"/>
                <w:szCs w:val="16"/>
                <w:lang w:val="en-US"/>
              </w:rPr>
              <w:t>exceded</w:t>
            </w:r>
            <w:proofErr w:type="spellEnd"/>
            <w:r>
              <w:rPr>
                <w:rFonts w:ascii="Arial" w:hAnsi="Arial" w:cs="Arial"/>
                <w:sz w:val="16"/>
                <w:szCs w:val="16"/>
                <w:lang w:val="en-US"/>
              </w:rPr>
              <w:t xml:space="preserve"> when force of 40 N is applied to a single lifeline more than 50 mm. This measurement shall be taken at the widest span between supports that are aft of the mast, or if yachts have an intermediate lifeline, the deflection shall not exceed 120 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lang w:val="en-US"/>
              </w:rPr>
              <w:t>3.14.3/3.14.</w:t>
            </w:r>
            <w:r>
              <w:rPr>
                <w:rFonts w:ascii="Arial" w:hAnsi="Arial" w:cs="Arial"/>
                <w:b/>
                <w:sz w:val="16"/>
                <w:szCs w:val="16"/>
              </w:rPr>
              <w:t>5/3.14.6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Uno o dos Pasamanos continuos y tensos alrededor de la cubierta. Altura según tabla 7. Separación de candeleros no mayor a 2,20 m.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Pulpitos de proa con una apertura no superior a 36 cm.</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Candeleros, pasamanos limitaciones de material (no de fibra de carbono)(ver tabla 8)</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lang w:val="en-US"/>
              </w:rPr>
            </w:pPr>
            <w:r>
              <w:rPr>
                <w:rFonts w:ascii="Arial" w:hAnsi="Arial" w:cs="Arial"/>
                <w:sz w:val="16"/>
                <w:szCs w:val="16"/>
                <w:lang w:val="en-US"/>
              </w:rPr>
              <w:t>Complete One or double lifeline enclosure. Height according to table 7. Stanchions interval not less than 2.20m</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pBdr>
                <w:top w:val="single" w:sz="4" w:space="1" w:color="auto"/>
              </w:pBdr>
              <w:rPr>
                <w:rFonts w:ascii="Arial" w:hAnsi="Arial" w:cs="Arial"/>
                <w:sz w:val="16"/>
                <w:szCs w:val="16"/>
                <w:lang w:val="en-US"/>
              </w:rPr>
            </w:pPr>
            <w:r>
              <w:rPr>
                <w:rFonts w:ascii="Arial" w:hAnsi="Arial" w:cs="Arial"/>
                <w:sz w:val="16"/>
                <w:szCs w:val="16"/>
                <w:lang w:val="en-US"/>
              </w:rPr>
              <w:t> </w:t>
            </w:r>
          </w:p>
          <w:p w:rsidR="001A6ECA" w:rsidRDefault="001A6ECA" w:rsidP="005547CB">
            <w:pPr>
              <w:pBdr>
                <w:top w:val="single" w:sz="4" w:space="1" w:color="auto"/>
              </w:pBdr>
              <w:rPr>
                <w:rFonts w:ascii="Arial" w:hAnsi="Arial" w:cs="Arial"/>
                <w:sz w:val="16"/>
                <w:szCs w:val="16"/>
                <w:lang w:val="en-US"/>
              </w:rPr>
            </w:pPr>
            <w:r>
              <w:rPr>
                <w:rFonts w:ascii="Arial" w:hAnsi="Arial" w:cs="Arial"/>
                <w:sz w:val="16"/>
                <w:szCs w:val="16"/>
                <w:lang w:val="en-US"/>
              </w:rPr>
              <w:t> </w:t>
            </w:r>
          </w:p>
          <w:p w:rsidR="001A6ECA" w:rsidRDefault="001A6ECA" w:rsidP="005547CB">
            <w:pPr>
              <w:rPr>
                <w:rFonts w:ascii="Arial" w:hAnsi="Arial" w:cs="Arial"/>
                <w:sz w:val="16"/>
                <w:szCs w:val="16"/>
                <w:lang w:val="en-US"/>
              </w:rPr>
            </w:pPr>
            <w:r>
              <w:rPr>
                <w:rFonts w:ascii="Arial" w:hAnsi="Arial" w:cs="Arial"/>
                <w:sz w:val="16"/>
                <w:szCs w:val="16"/>
                <w:lang w:val="en-US"/>
              </w:rPr>
              <w:t> </w:t>
            </w:r>
          </w:p>
          <w:p w:rsidR="004A6FA7" w:rsidRDefault="004A6FA7" w:rsidP="005547CB">
            <w:pPr>
              <w:rPr>
                <w:rFonts w:ascii="Arial" w:hAnsi="Arial" w:cs="Arial"/>
                <w:sz w:val="16"/>
                <w:szCs w:val="16"/>
                <w:lang w:val="en-US"/>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Bow pulpits may be open but the opening never be greater than 360mm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lang w:val="en-US"/>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Pulpits, Stanchions, Lifelines - Limitations </w:t>
            </w:r>
            <w:proofErr w:type="gramStart"/>
            <w:r>
              <w:rPr>
                <w:rFonts w:ascii="Arial" w:hAnsi="Arial" w:cs="Arial"/>
                <w:sz w:val="16"/>
                <w:szCs w:val="16"/>
                <w:lang w:val="en-US"/>
              </w:rPr>
              <w:t>on  Materials</w:t>
            </w:r>
            <w:proofErr w:type="gramEnd"/>
            <w:r>
              <w:rPr>
                <w:rFonts w:ascii="Arial" w:hAnsi="Arial" w:cs="Arial"/>
                <w:sz w:val="16"/>
                <w:szCs w:val="16"/>
                <w:lang w:val="en-US"/>
              </w:rPr>
              <w:t xml:space="preserve"> (see Table 8) No carbon.</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lang w:val="en-US"/>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Asideros instalados adecuadamente bajo cubierta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Hand holds</w:t>
            </w:r>
            <w:r>
              <w:rPr>
                <w:rFonts w:ascii="Arial" w:hAnsi="Arial" w:cs="Arial"/>
                <w:b/>
                <w:bCs/>
                <w:sz w:val="16"/>
                <w:szCs w:val="16"/>
                <w:lang w:val="en-US"/>
              </w:rPr>
              <w:t xml:space="preserve"> </w:t>
            </w:r>
            <w:r>
              <w:rPr>
                <w:rFonts w:ascii="Arial" w:hAnsi="Arial" w:cs="Arial"/>
                <w:sz w:val="16"/>
                <w:szCs w:val="16"/>
                <w:lang w:val="en-US"/>
              </w:rPr>
              <w:t>properly fitted below deck</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lastRenderedPageBreak/>
              <w:t xml:space="preserve">3.24.1 (a)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i/>
                <w:sz w:val="16"/>
                <w:szCs w:val="16"/>
              </w:rPr>
            </w:pPr>
            <w:r>
              <w:rPr>
                <w:rFonts w:ascii="Arial" w:hAnsi="Arial" w:cs="Arial"/>
                <w:b/>
                <w:i/>
                <w:sz w:val="16"/>
                <w:szCs w:val="16"/>
              </w:rPr>
              <w:t>Un compás marino instalado permanentemente.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2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One marine compass permanently installed.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3.23.1/3.23.2/3.23.3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Bombas de achique no descargarán en bañera, salvo que sea abierta. No conectarán con imbornales de bañera.</w:t>
            </w:r>
          </w:p>
        </w:tc>
        <w:tc>
          <w:tcPr>
            <w:tcW w:w="1495"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lang w:val="en-US"/>
              </w:rPr>
              <w:t>No bilge pump</w:t>
            </w:r>
            <w:r>
              <w:rPr>
                <w:rFonts w:ascii="Arial" w:hAnsi="Arial" w:cs="Arial"/>
                <w:b/>
                <w:bCs/>
                <w:sz w:val="16"/>
                <w:szCs w:val="16"/>
                <w:lang w:val="en-US"/>
              </w:rPr>
              <w:t xml:space="preserve"> </w:t>
            </w:r>
            <w:r>
              <w:rPr>
                <w:rFonts w:ascii="Arial" w:hAnsi="Arial" w:cs="Arial"/>
                <w:sz w:val="16"/>
                <w:szCs w:val="16"/>
                <w:lang w:val="en-US"/>
              </w:rPr>
              <w:t xml:space="preserve">may discharge into a cockpit unless opened aft to the sea. </w:t>
            </w:r>
            <w:proofErr w:type="spellStart"/>
            <w:r>
              <w:rPr>
                <w:rFonts w:ascii="Arial" w:hAnsi="Arial" w:cs="Arial"/>
                <w:sz w:val="16"/>
                <w:szCs w:val="16"/>
              </w:rPr>
              <w:t>Shall</w:t>
            </w:r>
            <w:proofErr w:type="spellEnd"/>
            <w:r>
              <w:rPr>
                <w:rFonts w:ascii="Arial" w:hAnsi="Arial" w:cs="Arial"/>
                <w:sz w:val="16"/>
                <w:szCs w:val="16"/>
              </w:rPr>
              <w:t xml:space="preserve"> </w:t>
            </w:r>
            <w:proofErr w:type="spellStart"/>
            <w:r>
              <w:rPr>
                <w:rFonts w:ascii="Arial" w:hAnsi="Arial" w:cs="Arial"/>
                <w:sz w:val="16"/>
                <w:szCs w:val="16"/>
              </w:rPr>
              <w:t>not</w:t>
            </w:r>
            <w:proofErr w:type="spellEnd"/>
            <w:r>
              <w:rPr>
                <w:rFonts w:ascii="Arial" w:hAnsi="Arial" w:cs="Arial"/>
                <w:sz w:val="16"/>
                <w:szCs w:val="16"/>
              </w:rPr>
              <w:t xml:space="preserve"> </w:t>
            </w:r>
            <w:proofErr w:type="spellStart"/>
            <w:r>
              <w:rPr>
                <w:rFonts w:ascii="Arial" w:hAnsi="Arial" w:cs="Arial"/>
                <w:sz w:val="16"/>
                <w:szCs w:val="16"/>
              </w:rPr>
              <w:t>be</w:t>
            </w:r>
            <w:proofErr w:type="spellEnd"/>
            <w:r>
              <w:rPr>
                <w:rFonts w:ascii="Arial" w:hAnsi="Arial" w:cs="Arial"/>
                <w:sz w:val="16"/>
                <w:szCs w:val="16"/>
              </w:rPr>
              <w:t xml:space="preserve"> </w:t>
            </w:r>
            <w:proofErr w:type="spellStart"/>
            <w:r>
              <w:rPr>
                <w:rFonts w:ascii="Arial" w:hAnsi="Arial" w:cs="Arial"/>
                <w:sz w:val="16"/>
                <w:szCs w:val="16"/>
              </w:rPr>
              <w:t>connected</w:t>
            </w:r>
            <w:proofErr w:type="spellEnd"/>
            <w:r>
              <w:rPr>
                <w:rFonts w:ascii="Arial" w:hAnsi="Arial" w:cs="Arial"/>
                <w:sz w:val="16"/>
                <w:szCs w:val="16"/>
              </w:rPr>
              <w:t xml:space="preserve"> </w:t>
            </w:r>
            <w:proofErr w:type="spellStart"/>
            <w:r>
              <w:rPr>
                <w:rFonts w:ascii="Arial" w:hAnsi="Arial" w:cs="Arial"/>
                <w:sz w:val="16"/>
                <w:szCs w:val="16"/>
              </w:rPr>
              <w:t>to</w:t>
            </w:r>
            <w:proofErr w:type="spellEnd"/>
            <w:r>
              <w:rPr>
                <w:rFonts w:ascii="Arial" w:hAnsi="Arial" w:cs="Arial"/>
                <w:sz w:val="16"/>
                <w:szCs w:val="16"/>
              </w:rPr>
              <w:t xml:space="preserve"> </w:t>
            </w:r>
            <w:proofErr w:type="spellStart"/>
            <w:r>
              <w:rPr>
                <w:rFonts w:ascii="Arial" w:hAnsi="Arial" w:cs="Arial"/>
                <w:sz w:val="16"/>
                <w:szCs w:val="16"/>
              </w:rPr>
              <w:t>cockpit</w:t>
            </w:r>
            <w:proofErr w:type="spellEnd"/>
            <w:r>
              <w:rPr>
                <w:rFonts w:ascii="Arial" w:hAnsi="Arial" w:cs="Arial"/>
                <w:sz w:val="16"/>
                <w:szCs w:val="16"/>
              </w:rPr>
              <w:t xml:space="preserve"> </w:t>
            </w:r>
            <w:proofErr w:type="spellStart"/>
            <w:r>
              <w:rPr>
                <w:rFonts w:ascii="Arial" w:hAnsi="Arial" w:cs="Arial"/>
                <w:sz w:val="16"/>
                <w:szCs w:val="16"/>
              </w:rPr>
              <w:t>drains</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3.23.4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Manivela de las bombas de</w:t>
            </w:r>
            <w:r w:rsidR="004A6FA7">
              <w:rPr>
                <w:rFonts w:ascii="Arial" w:hAnsi="Arial" w:cs="Arial"/>
                <w:b/>
                <w:bCs/>
                <w:i/>
                <w:iCs/>
                <w:sz w:val="16"/>
                <w:szCs w:val="16"/>
              </w:rPr>
              <w:t xml:space="preserve"> achique sujetas con rabiza, a </w:t>
            </w:r>
            <w:r>
              <w:rPr>
                <w:rFonts w:ascii="Arial" w:hAnsi="Arial" w:cs="Arial"/>
                <w:b/>
                <w:bCs/>
                <w:i/>
                <w:iCs/>
                <w:sz w:val="16"/>
                <w:szCs w:val="16"/>
              </w:rPr>
              <w:t>menos que esté</w:t>
            </w:r>
            <w:r w:rsidR="004A6FA7">
              <w:rPr>
                <w:rFonts w:ascii="Arial" w:hAnsi="Arial" w:cs="Arial"/>
                <w:b/>
                <w:bCs/>
                <w:i/>
                <w:iCs/>
                <w:sz w:val="16"/>
                <w:szCs w:val="16"/>
              </w:rPr>
              <w:t>n</w:t>
            </w:r>
            <w:r>
              <w:rPr>
                <w:rFonts w:ascii="Arial" w:hAnsi="Arial" w:cs="Arial"/>
                <w:b/>
                <w:bCs/>
                <w:i/>
                <w:iCs/>
                <w:sz w:val="16"/>
                <w:szCs w:val="16"/>
              </w:rPr>
              <w:t xml:space="preserve"> permanentemente</w:t>
            </w:r>
            <w:r w:rsidR="004A6FA7">
              <w:rPr>
                <w:rFonts w:ascii="Arial" w:hAnsi="Arial" w:cs="Arial"/>
                <w:b/>
                <w:bCs/>
                <w:i/>
                <w:iCs/>
                <w:sz w:val="16"/>
                <w:szCs w:val="16"/>
              </w:rPr>
              <w:t xml:space="preserve"> puestas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spacing w:line="276" w:lineRule="auto"/>
              <w:rPr>
                <w:rFonts w:eastAsiaTheme="minorEastAsia"/>
              </w:rPr>
            </w:pPr>
          </w:p>
          <w:p w:rsidR="001A6ECA" w:rsidRDefault="001A6ECA" w:rsidP="005547CB">
            <w:pPr>
              <w:spacing w:line="276" w:lineRule="auto"/>
              <w:rPr>
                <w:rFonts w:eastAsiaTheme="minorEastAsia"/>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Cs/>
                <w:iCs/>
                <w:sz w:val="16"/>
                <w:szCs w:val="16"/>
                <w:lang w:val="en-US"/>
              </w:rPr>
            </w:pPr>
            <w:r>
              <w:rPr>
                <w:rFonts w:ascii="Arial" w:hAnsi="Arial" w:cs="Arial"/>
                <w:bCs/>
                <w:iCs/>
                <w:sz w:val="16"/>
                <w:szCs w:val="16"/>
                <w:lang w:val="en-US"/>
              </w:rPr>
              <w:t>Unless permanently installed, each bilge pump handle shall be provided with lanyard.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p>
          <w:p w:rsidR="001A6ECA" w:rsidRDefault="001A6ECA" w:rsidP="005547CB">
            <w:pPr>
              <w:rPr>
                <w:rFonts w:ascii="Arial" w:hAnsi="Arial" w:cs="Arial"/>
                <w:b/>
                <w:sz w:val="16"/>
                <w:szCs w:val="16"/>
              </w:rPr>
            </w:pPr>
            <w:r>
              <w:rPr>
                <w:rFonts w:ascii="Arial" w:hAnsi="Arial" w:cs="Arial"/>
                <w:b/>
                <w:sz w:val="16"/>
                <w:szCs w:val="16"/>
              </w:rPr>
              <w:t>3.23.5  (e)</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1 bomba de achique manual</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xml:space="preserve">1 manual </w:t>
            </w:r>
            <w:proofErr w:type="spellStart"/>
            <w:r>
              <w:rPr>
                <w:rFonts w:ascii="Arial" w:hAnsi="Arial" w:cs="Arial"/>
                <w:sz w:val="16"/>
                <w:szCs w:val="16"/>
              </w:rPr>
              <w:t>bilge</w:t>
            </w:r>
            <w:proofErr w:type="spellEnd"/>
            <w:r>
              <w:rPr>
                <w:rFonts w:ascii="Arial" w:hAnsi="Arial" w:cs="Arial"/>
                <w:sz w:val="16"/>
                <w:szCs w:val="16"/>
              </w:rPr>
              <w:t xml:space="preserve"> </w:t>
            </w:r>
            <w:proofErr w:type="spellStart"/>
            <w:r>
              <w:rPr>
                <w:rFonts w:ascii="Arial" w:hAnsi="Arial" w:cs="Arial"/>
                <w:sz w:val="16"/>
                <w:szCs w:val="16"/>
              </w:rPr>
              <w:t>pump</w:t>
            </w:r>
            <w:proofErr w:type="spellEnd"/>
            <w:r>
              <w:rPr>
                <w:rFonts w:ascii="Arial" w:hAnsi="Arial" w:cs="Arial"/>
                <w:sz w:val="16"/>
                <w:szCs w:val="16"/>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3.23.5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2 baldes sólidos de capacidad no menor de 9 litros, con rabiza</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2 buckets of stout construction</w:t>
            </w:r>
            <w:r>
              <w:rPr>
                <w:rFonts w:ascii="Arial" w:hAnsi="Arial" w:cs="Arial"/>
                <w:b/>
                <w:bCs/>
                <w:sz w:val="16"/>
                <w:szCs w:val="16"/>
                <w:lang w:val="en-US"/>
              </w:rPr>
              <w:t xml:space="preserve"> </w:t>
            </w:r>
            <w:r>
              <w:rPr>
                <w:rFonts w:ascii="Arial" w:hAnsi="Arial" w:cs="Arial"/>
                <w:sz w:val="16"/>
                <w:szCs w:val="16"/>
                <w:lang w:val="en-US"/>
              </w:rPr>
              <w:t xml:space="preserve">of at least 9 </w:t>
            </w:r>
            <w:proofErr w:type="spellStart"/>
            <w:r>
              <w:rPr>
                <w:rFonts w:ascii="Arial" w:hAnsi="Arial" w:cs="Arial"/>
                <w:sz w:val="16"/>
                <w:szCs w:val="16"/>
                <w:lang w:val="en-US"/>
              </w:rPr>
              <w:t>litres</w:t>
            </w:r>
            <w:proofErr w:type="spellEnd"/>
            <w:r>
              <w:rPr>
                <w:rFonts w:ascii="Arial" w:hAnsi="Arial" w:cs="Arial"/>
                <w:sz w:val="16"/>
                <w:szCs w:val="16"/>
                <w:lang w:val="en-US"/>
              </w:rPr>
              <w:t>, with lanyard</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w:t>
            </w: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3.27.1/2/3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Luces de navegación instaladas, altura no inferior </w:t>
            </w:r>
            <w:proofErr w:type="gramStart"/>
            <w:r>
              <w:rPr>
                <w:rFonts w:ascii="Arial" w:hAnsi="Arial" w:cs="Arial"/>
                <w:b/>
                <w:bCs/>
                <w:i/>
                <w:iCs/>
                <w:sz w:val="16"/>
                <w:szCs w:val="16"/>
              </w:rPr>
              <w:t>al pasamanos</w:t>
            </w:r>
            <w:proofErr w:type="gramEnd"/>
            <w:r>
              <w:rPr>
                <w:rFonts w:ascii="Arial" w:hAnsi="Arial" w:cs="Arial"/>
                <w:b/>
                <w:bCs/>
                <w:i/>
                <w:iCs/>
                <w:sz w:val="16"/>
                <w:szCs w:val="16"/>
              </w:rPr>
              <w:t xml:space="preserve"> o inmediatamente debajo de este.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68"/>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Navigation lights shall be mounted, and should be at no less height than immediately under the upper lifeline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368"/>
        </w:trPr>
        <w:tc>
          <w:tcPr>
            <w:tcW w:w="1300" w:type="dxa"/>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tbl>
            <w:tblPr>
              <w:tblpPr w:leftFromText="141" w:rightFromText="141" w:vertAnchor="page" w:horzAnchor="margin" w:tblpY="1"/>
              <w:tblOverlap w:val="neve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132"/>
            </w:tblGrid>
            <w:tr w:rsidR="001A6ECA" w:rsidRPr="000E4C81" w:rsidTr="005547CB">
              <w:trPr>
                <w:trHeight w:val="285"/>
              </w:trPr>
              <w:tc>
                <w:tcPr>
                  <w:tcW w:w="9132" w:type="dxa"/>
                  <w:shd w:val="clear" w:color="auto" w:fill="auto"/>
                  <w:noWrap/>
                  <w:vAlign w:val="bottom"/>
                  <w:hideMark/>
                </w:tcPr>
                <w:p w:rsidR="001A6ECA" w:rsidRPr="000E4C81" w:rsidRDefault="001A6ECA" w:rsidP="005547CB">
                  <w:pPr>
                    <w:rPr>
                      <w:rFonts w:ascii="Arial" w:hAnsi="Arial" w:cs="Arial"/>
                      <w:b/>
                      <w:sz w:val="16"/>
                      <w:szCs w:val="16"/>
                    </w:rPr>
                  </w:pPr>
                  <w:r w:rsidRPr="000E4C81">
                    <w:rPr>
                      <w:rFonts w:ascii="Arial" w:hAnsi="Arial" w:cs="Arial"/>
                      <w:b/>
                      <w:sz w:val="16"/>
                      <w:szCs w:val="16"/>
                    </w:rPr>
                    <w:t>Luces de navegación de respeto.</w:t>
                  </w:r>
                </w:p>
              </w:tc>
            </w:tr>
            <w:tr w:rsidR="001A6ECA" w:rsidRPr="00330B93" w:rsidTr="005547CB">
              <w:trPr>
                <w:trHeight w:val="285"/>
              </w:trPr>
              <w:tc>
                <w:tcPr>
                  <w:tcW w:w="9132" w:type="dxa"/>
                  <w:shd w:val="clear" w:color="auto" w:fill="auto"/>
                  <w:noWrap/>
                  <w:vAlign w:val="bottom"/>
                  <w:hideMark/>
                </w:tcPr>
                <w:p w:rsidR="001A6ECA" w:rsidRPr="00330B93" w:rsidRDefault="001A6ECA" w:rsidP="005547CB">
                  <w:pPr>
                    <w:rPr>
                      <w:rFonts w:ascii="Arial" w:hAnsi="Arial" w:cs="Arial"/>
                      <w:sz w:val="16"/>
                      <w:szCs w:val="16"/>
                      <w:lang w:val="en-US"/>
                    </w:rPr>
                  </w:pPr>
                  <w:r w:rsidRPr="00330B93">
                    <w:rPr>
                      <w:rFonts w:ascii="Arial" w:hAnsi="Arial" w:cs="Arial"/>
                      <w:sz w:val="16"/>
                      <w:szCs w:val="16"/>
                      <w:lang w:val="en-US"/>
                    </w:rPr>
                    <w:t>Reserve navigation lights shall be carried.</w:t>
                  </w:r>
                </w:p>
              </w:tc>
            </w:tr>
          </w:tbl>
          <w:p w:rsidR="001A6ECA" w:rsidRDefault="001A6ECA" w:rsidP="005547CB">
            <w:pPr>
              <w:rPr>
                <w:rFonts w:ascii="Arial" w:hAnsi="Arial" w:cs="Arial"/>
                <w:sz w:val="16"/>
                <w:szCs w:val="16"/>
                <w:lang w:val="en-US"/>
              </w:rPr>
            </w:pPr>
          </w:p>
        </w:tc>
        <w:tc>
          <w:tcPr>
            <w:tcW w:w="1495" w:type="dxa"/>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3.28 (a)(b)</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Motor propulsor </w:t>
            </w:r>
            <w:proofErr w:type="spellStart"/>
            <w:r>
              <w:rPr>
                <w:rFonts w:ascii="Arial" w:hAnsi="Arial" w:cs="Arial"/>
                <w:b/>
                <w:bCs/>
                <w:i/>
                <w:iCs/>
                <w:sz w:val="16"/>
                <w:szCs w:val="16"/>
              </w:rPr>
              <w:t>intraborda</w:t>
            </w:r>
            <w:proofErr w:type="spellEnd"/>
            <w:r>
              <w:rPr>
                <w:rFonts w:ascii="Arial" w:hAnsi="Arial" w:cs="Arial"/>
                <w:b/>
                <w:bCs/>
                <w:i/>
                <w:iCs/>
                <w:sz w:val="16"/>
                <w:szCs w:val="16"/>
              </w:rPr>
              <w:t xml:space="preserve"> instalado permanentemente o fueraborda, conectado a un tanque.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spacing w:line="276" w:lineRule="auto"/>
              <w:rPr>
                <w:rFonts w:eastAsiaTheme="minorEastAsia"/>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Cs/>
                <w:iCs/>
                <w:sz w:val="16"/>
                <w:szCs w:val="16"/>
                <w:lang w:val="en-US"/>
              </w:rPr>
            </w:pPr>
            <w:r>
              <w:rPr>
                <w:rFonts w:ascii="Arial" w:hAnsi="Arial" w:cs="Arial"/>
                <w:bCs/>
                <w:iCs/>
                <w:sz w:val="16"/>
                <w:szCs w:val="16"/>
                <w:lang w:val="en-US"/>
              </w:rPr>
              <w:t xml:space="preserve">An inboard propulsion engine be provided with a permanently installed or outboard, and fuel tank </w:t>
            </w:r>
            <w:proofErr w:type="spellStart"/>
            <w:r>
              <w:rPr>
                <w:rFonts w:ascii="Arial" w:hAnsi="Arial" w:cs="Arial"/>
                <w:bCs/>
                <w:iCs/>
                <w:sz w:val="16"/>
                <w:szCs w:val="16"/>
                <w:lang w:val="en-US"/>
              </w:rPr>
              <w:t>conected</w:t>
            </w:r>
            <w:proofErr w:type="spellEnd"/>
            <w:r>
              <w:rPr>
                <w:rFonts w:ascii="Arial" w:hAnsi="Arial" w:cs="Arial"/>
                <w:bCs/>
                <w:iCs/>
                <w:sz w:val="16"/>
                <w:szCs w:val="16"/>
                <w:lang w:val="en-US"/>
              </w:rPr>
              <w:t xml:space="preserve">.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487B08" w:rsidRDefault="004A6FA7" w:rsidP="004A6FA7">
            <w:pPr>
              <w:rPr>
                <w:rFonts w:ascii="Arial" w:hAnsi="Arial" w:cs="Arial"/>
                <w:b/>
                <w:bCs/>
                <w:iCs/>
                <w:sz w:val="16"/>
                <w:szCs w:val="16"/>
                <w:lang w:val="en-US"/>
              </w:rPr>
            </w:pPr>
            <w:proofErr w:type="spellStart"/>
            <w:r>
              <w:rPr>
                <w:rFonts w:ascii="Arial" w:hAnsi="Arial" w:cs="Arial"/>
                <w:b/>
                <w:bCs/>
                <w:iCs/>
                <w:sz w:val="16"/>
                <w:szCs w:val="16"/>
                <w:lang w:val="en-US"/>
              </w:rPr>
              <w:t>Garrafa</w:t>
            </w:r>
            <w:proofErr w:type="spellEnd"/>
            <w:r w:rsidR="001A6ECA">
              <w:rPr>
                <w:rFonts w:ascii="Arial" w:hAnsi="Arial" w:cs="Arial"/>
                <w:b/>
                <w:bCs/>
                <w:iCs/>
                <w:sz w:val="16"/>
                <w:szCs w:val="16"/>
                <w:lang w:val="en-US"/>
              </w:rPr>
              <w:t xml:space="preserve"> con 10 l. de combustible los de </w:t>
            </w:r>
            <w:proofErr w:type="spellStart"/>
            <w:r w:rsidR="001A6ECA">
              <w:rPr>
                <w:rFonts w:ascii="Arial" w:hAnsi="Arial" w:cs="Arial"/>
                <w:b/>
                <w:bCs/>
                <w:iCs/>
                <w:sz w:val="16"/>
                <w:szCs w:val="16"/>
                <w:lang w:val="en-US"/>
              </w:rPr>
              <w:t>igual</w:t>
            </w:r>
            <w:proofErr w:type="spellEnd"/>
            <w:r w:rsidR="001A6ECA">
              <w:rPr>
                <w:rFonts w:ascii="Arial" w:hAnsi="Arial" w:cs="Arial"/>
                <w:b/>
                <w:bCs/>
                <w:iCs/>
                <w:sz w:val="16"/>
                <w:szCs w:val="16"/>
                <w:lang w:val="en-US"/>
              </w:rPr>
              <w:t xml:space="preserve"> ó &lt; 11 m. LOA; y 15 l. los &gt;11 m. &gt;LOA</w:t>
            </w:r>
          </w:p>
        </w:tc>
        <w:tc>
          <w:tcPr>
            <w:tcW w:w="1495" w:type="dxa"/>
            <w:vMerge w:val="restart"/>
            <w:tcBorders>
              <w:top w:val="single" w:sz="4" w:space="0" w:color="auto"/>
              <w:left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tcBorders>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Cs/>
                <w:sz w:val="16"/>
                <w:szCs w:val="16"/>
                <w:lang w:val="en-US"/>
              </w:rPr>
            </w:pPr>
            <w:proofErr w:type="spellStart"/>
            <w:proofErr w:type="gramStart"/>
            <w:r>
              <w:rPr>
                <w:rFonts w:ascii="Arial" w:hAnsi="Arial" w:cs="Arial"/>
                <w:color w:val="212121"/>
                <w:sz w:val="16"/>
                <w:szCs w:val="16"/>
              </w:rPr>
              <w:t>an</w:t>
            </w:r>
            <w:proofErr w:type="spellEnd"/>
            <w:proofErr w:type="gramEnd"/>
            <w:r w:rsidRPr="00424C36">
              <w:rPr>
                <w:rFonts w:ascii="Arial" w:hAnsi="Arial" w:cs="Arial"/>
                <w:color w:val="212121"/>
                <w:sz w:val="16"/>
                <w:szCs w:val="16"/>
              </w:rPr>
              <w:t xml:space="preserve"> </w:t>
            </w:r>
            <w:proofErr w:type="spellStart"/>
            <w:r w:rsidRPr="00424C36">
              <w:rPr>
                <w:rFonts w:ascii="Arial" w:hAnsi="Arial" w:cs="Arial"/>
                <w:color w:val="212121"/>
                <w:sz w:val="16"/>
                <w:szCs w:val="16"/>
              </w:rPr>
              <w:t>tank</w:t>
            </w:r>
            <w:proofErr w:type="spellEnd"/>
            <w:r>
              <w:rPr>
                <w:rFonts w:ascii="Arial" w:hAnsi="Arial" w:cs="Arial"/>
                <w:color w:val="212121"/>
                <w:sz w:val="16"/>
                <w:szCs w:val="16"/>
              </w:rPr>
              <w:t xml:space="preserve"> fuel</w:t>
            </w:r>
            <w:r w:rsidRPr="00424C36">
              <w:rPr>
                <w:rFonts w:ascii="Arial" w:hAnsi="Arial" w:cs="Arial"/>
                <w:color w:val="212121"/>
                <w:sz w:val="16"/>
                <w:szCs w:val="16"/>
              </w:rPr>
              <w:t xml:space="preserve"> </w:t>
            </w:r>
            <w:proofErr w:type="spellStart"/>
            <w:r>
              <w:rPr>
                <w:rFonts w:ascii="Arial" w:hAnsi="Arial" w:cs="Arial"/>
                <w:color w:val="212121"/>
                <w:sz w:val="16"/>
                <w:szCs w:val="16"/>
              </w:rPr>
              <w:t>with</w:t>
            </w:r>
            <w:proofErr w:type="spellEnd"/>
            <w:r>
              <w:rPr>
                <w:rFonts w:ascii="Arial" w:hAnsi="Arial" w:cs="Arial"/>
                <w:color w:val="212121"/>
                <w:sz w:val="16"/>
                <w:szCs w:val="16"/>
              </w:rPr>
              <w:t xml:space="preserve"> 10 l</w:t>
            </w:r>
            <w:r w:rsidRPr="00424C36">
              <w:rPr>
                <w:rFonts w:ascii="Arial" w:hAnsi="Arial" w:cs="Arial"/>
                <w:color w:val="212121"/>
                <w:sz w:val="16"/>
                <w:szCs w:val="16"/>
              </w:rPr>
              <w:t xml:space="preserve">. </w:t>
            </w:r>
            <w:proofErr w:type="spellStart"/>
            <w:r>
              <w:rPr>
                <w:rFonts w:ascii="Arial" w:hAnsi="Arial" w:cs="Arial"/>
                <w:color w:val="212121"/>
                <w:sz w:val="16"/>
                <w:szCs w:val="16"/>
              </w:rPr>
              <w:t>if</w:t>
            </w:r>
            <w:proofErr w:type="spellEnd"/>
            <w:r>
              <w:rPr>
                <w:rFonts w:ascii="Arial" w:hAnsi="Arial" w:cs="Arial"/>
                <w:color w:val="212121"/>
                <w:sz w:val="16"/>
                <w:szCs w:val="16"/>
              </w:rPr>
              <w:t xml:space="preserve"> LOA </w:t>
            </w:r>
            <w:proofErr w:type="spellStart"/>
            <w:r>
              <w:rPr>
                <w:rFonts w:ascii="Arial" w:hAnsi="Arial" w:cs="Arial"/>
                <w:color w:val="212121"/>
                <w:sz w:val="16"/>
                <w:szCs w:val="16"/>
              </w:rPr>
              <w:t>is</w:t>
            </w:r>
            <w:proofErr w:type="spellEnd"/>
            <w:r>
              <w:rPr>
                <w:rFonts w:ascii="Arial" w:hAnsi="Arial" w:cs="Arial"/>
                <w:color w:val="212121"/>
                <w:sz w:val="16"/>
                <w:szCs w:val="16"/>
              </w:rPr>
              <w:t xml:space="preserve"> = </w:t>
            </w:r>
            <w:proofErr w:type="spellStart"/>
            <w:r>
              <w:rPr>
                <w:rFonts w:ascii="Arial" w:hAnsi="Arial" w:cs="Arial"/>
                <w:color w:val="212121"/>
                <w:sz w:val="16"/>
                <w:szCs w:val="16"/>
              </w:rPr>
              <w:t>or</w:t>
            </w:r>
            <w:proofErr w:type="spellEnd"/>
            <w:r>
              <w:rPr>
                <w:rFonts w:ascii="Arial" w:hAnsi="Arial" w:cs="Arial"/>
                <w:color w:val="212121"/>
                <w:sz w:val="16"/>
                <w:szCs w:val="16"/>
              </w:rPr>
              <w:t xml:space="preserve">  &lt; 11 m. ; and 15</w:t>
            </w:r>
            <w:r w:rsidRPr="00424C36">
              <w:rPr>
                <w:rFonts w:ascii="Arial" w:hAnsi="Arial" w:cs="Arial"/>
                <w:color w:val="212121"/>
                <w:sz w:val="16"/>
                <w:szCs w:val="16"/>
              </w:rPr>
              <w:t xml:space="preserve"> l . </w:t>
            </w:r>
            <w:proofErr w:type="spellStart"/>
            <w:r>
              <w:rPr>
                <w:rFonts w:ascii="Arial" w:hAnsi="Arial" w:cs="Arial"/>
                <w:color w:val="212121"/>
                <w:sz w:val="16"/>
                <w:szCs w:val="16"/>
              </w:rPr>
              <w:t>if</w:t>
            </w:r>
            <w:proofErr w:type="spellEnd"/>
            <w:r>
              <w:rPr>
                <w:rFonts w:ascii="Arial" w:hAnsi="Arial" w:cs="Arial"/>
                <w:color w:val="212121"/>
                <w:sz w:val="16"/>
                <w:szCs w:val="16"/>
              </w:rPr>
              <w:t xml:space="preserve"> LOA </w:t>
            </w:r>
            <w:proofErr w:type="spellStart"/>
            <w:r>
              <w:rPr>
                <w:rFonts w:ascii="Arial" w:hAnsi="Arial" w:cs="Arial"/>
                <w:color w:val="212121"/>
                <w:sz w:val="16"/>
                <w:szCs w:val="16"/>
              </w:rPr>
              <w:t>is</w:t>
            </w:r>
            <w:proofErr w:type="spellEnd"/>
            <w:r>
              <w:rPr>
                <w:rFonts w:ascii="Arial" w:hAnsi="Arial" w:cs="Arial"/>
                <w:color w:val="212121"/>
                <w:sz w:val="16"/>
                <w:szCs w:val="16"/>
              </w:rPr>
              <w:t xml:space="preserve"> &gt; 11 m. </w:t>
            </w:r>
          </w:p>
        </w:tc>
        <w:tc>
          <w:tcPr>
            <w:tcW w:w="1495" w:type="dxa"/>
            <w:vMerge/>
            <w:tcBorders>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Pr="00EF48DE" w:rsidRDefault="001A6ECA" w:rsidP="005547CB">
            <w:pPr>
              <w:rPr>
                <w:rFonts w:ascii="Arial" w:hAnsi="Arial" w:cs="Arial"/>
                <w:b/>
                <w:color w:val="000000" w:themeColor="text1"/>
                <w:sz w:val="16"/>
                <w:szCs w:val="16"/>
                <w:lang w:val="en-US"/>
              </w:rPr>
            </w:pPr>
            <w:r w:rsidRPr="00EF48DE">
              <w:rPr>
                <w:rFonts w:ascii="Arial" w:hAnsi="Arial" w:cs="Arial"/>
                <w:b/>
                <w:color w:val="000000" w:themeColor="text1"/>
                <w:sz w:val="16"/>
                <w:szCs w:val="16"/>
                <w:lang w:val="en-US"/>
              </w:rPr>
              <w:t>3.29.1(e) (f)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EF48DE" w:rsidRDefault="001A6ECA" w:rsidP="005547CB">
            <w:pPr>
              <w:rPr>
                <w:rFonts w:ascii="Arial" w:hAnsi="Arial" w:cs="Arial"/>
                <w:b/>
                <w:bCs/>
                <w:i/>
                <w:iCs/>
                <w:color w:val="000000" w:themeColor="text1"/>
                <w:sz w:val="16"/>
                <w:szCs w:val="16"/>
              </w:rPr>
            </w:pPr>
            <w:r w:rsidRPr="00EF48DE">
              <w:rPr>
                <w:rFonts w:ascii="Arial" w:hAnsi="Arial" w:cs="Arial"/>
                <w:b/>
                <w:bCs/>
                <w:i/>
                <w:iCs/>
                <w:color w:val="000000" w:themeColor="text1"/>
                <w:sz w:val="16"/>
                <w:szCs w:val="16"/>
              </w:rPr>
              <w:t>Un transmisor de radio marina VHF de mano o fijo y un receptor de radio capaz de</w:t>
            </w:r>
            <w:r>
              <w:rPr>
                <w:rFonts w:ascii="Arial" w:hAnsi="Arial" w:cs="Arial"/>
                <w:b/>
                <w:bCs/>
                <w:i/>
                <w:iCs/>
                <w:color w:val="000000" w:themeColor="text1"/>
                <w:sz w:val="16"/>
                <w:szCs w:val="16"/>
              </w:rPr>
              <w:t xml:space="preserve"> recibir partes meteorológicos</w:t>
            </w:r>
            <w:r w:rsidRPr="00EF48DE">
              <w:rPr>
                <w:rFonts w:ascii="Arial" w:hAnsi="Arial" w:cs="Arial"/>
                <w:b/>
                <w:bCs/>
                <w:i/>
                <w:iCs/>
                <w:color w:val="000000" w:themeColor="text1"/>
                <w:sz w:val="16"/>
                <w:szCs w:val="16"/>
              </w:rPr>
              <w:t xml:space="preserve"> y poder recibir los Canales</w:t>
            </w:r>
            <w:r>
              <w:rPr>
                <w:rFonts w:ascii="Arial" w:hAnsi="Arial" w:cs="Arial"/>
                <w:b/>
                <w:bCs/>
                <w:i/>
                <w:iCs/>
                <w:color w:val="000000" w:themeColor="text1"/>
                <w:sz w:val="16"/>
                <w:szCs w:val="16"/>
              </w:rPr>
              <w:t xml:space="preserve"> 72,</w:t>
            </w:r>
            <w:r w:rsidRPr="00EF48DE">
              <w:rPr>
                <w:rFonts w:ascii="Arial" w:hAnsi="Arial" w:cs="Arial"/>
                <w:b/>
                <w:bCs/>
                <w:i/>
                <w:iCs/>
                <w:color w:val="000000" w:themeColor="text1"/>
                <w:sz w:val="16"/>
                <w:szCs w:val="16"/>
              </w:rPr>
              <w:t xml:space="preserve"> 69</w:t>
            </w:r>
            <w:r>
              <w:rPr>
                <w:rFonts w:ascii="Arial" w:hAnsi="Arial" w:cs="Arial"/>
                <w:b/>
                <w:bCs/>
                <w:i/>
                <w:iCs/>
                <w:color w:val="000000" w:themeColor="text1"/>
                <w:sz w:val="16"/>
                <w:szCs w:val="16"/>
              </w:rPr>
              <w:t>, 09</w:t>
            </w:r>
            <w:r w:rsidRPr="00EF48DE">
              <w:rPr>
                <w:rFonts w:ascii="Arial" w:hAnsi="Arial" w:cs="Arial"/>
                <w:b/>
                <w:bCs/>
                <w:i/>
                <w:iCs/>
                <w:color w:val="000000" w:themeColor="text1"/>
                <w:sz w:val="16"/>
                <w:szCs w:val="16"/>
              </w:rPr>
              <w:t xml:space="preserve"> y 16.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Radio receiver</w:t>
            </w:r>
            <w:r w:rsidRPr="008A473E">
              <w:rPr>
                <w:rFonts w:ascii="Arial" w:hAnsi="Arial" w:cs="Arial"/>
                <w:b/>
                <w:bCs/>
                <w:color w:val="000000" w:themeColor="text1"/>
                <w:sz w:val="16"/>
                <w:szCs w:val="16"/>
                <w:lang w:val="en-US"/>
              </w:rPr>
              <w:t xml:space="preserve"> </w:t>
            </w:r>
            <w:r w:rsidRPr="008A473E">
              <w:rPr>
                <w:rFonts w:ascii="Arial" w:hAnsi="Arial" w:cs="Arial"/>
                <w:color w:val="000000" w:themeColor="text1"/>
                <w:sz w:val="16"/>
                <w:szCs w:val="16"/>
                <w:lang w:val="en-US"/>
              </w:rPr>
              <w:t>capable of receiving weather bulletins and  Canal</w:t>
            </w:r>
            <w:r>
              <w:rPr>
                <w:rFonts w:ascii="Arial" w:hAnsi="Arial" w:cs="Arial"/>
                <w:color w:val="000000" w:themeColor="text1"/>
                <w:sz w:val="16"/>
                <w:szCs w:val="16"/>
                <w:lang w:val="en-US"/>
              </w:rPr>
              <w:t>s</w:t>
            </w:r>
            <w:r w:rsidRPr="008A473E">
              <w:rPr>
                <w:rFonts w:ascii="Arial" w:hAnsi="Arial" w:cs="Arial"/>
                <w:color w:val="000000" w:themeColor="text1"/>
                <w:sz w:val="16"/>
                <w:szCs w:val="16"/>
                <w:lang w:val="en-US"/>
              </w:rPr>
              <w:t xml:space="preserve"> 69</w:t>
            </w:r>
            <w:r>
              <w:rPr>
                <w:rFonts w:ascii="Arial" w:hAnsi="Arial" w:cs="Arial"/>
                <w:color w:val="000000" w:themeColor="text1"/>
                <w:sz w:val="16"/>
                <w:szCs w:val="16"/>
                <w:lang w:val="en-US"/>
              </w:rPr>
              <w:t>, 72, 09</w:t>
            </w:r>
            <w:r w:rsidRPr="008A473E">
              <w:rPr>
                <w:rFonts w:ascii="Arial" w:hAnsi="Arial" w:cs="Arial"/>
                <w:color w:val="000000" w:themeColor="text1"/>
                <w:sz w:val="16"/>
                <w:szCs w:val="16"/>
                <w:lang w:val="en-US"/>
              </w:rPr>
              <w:t xml:space="preserve"> and 16</w:t>
            </w:r>
            <w:r>
              <w:rPr>
                <w:rFonts w:ascii="Arial" w:hAnsi="Arial" w:cs="Arial"/>
                <w:color w:val="000000" w:themeColor="text1"/>
                <w:sz w:val="16"/>
                <w:szCs w:val="16"/>
                <w:lang w:val="en-US"/>
              </w:rPr>
              <w:t xml:space="preserve"> minimum</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Espiches cónicos de madera blanda sujetos junto aberturas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00"/>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Soft wood plugs</w:t>
            </w:r>
            <w:r>
              <w:rPr>
                <w:rFonts w:ascii="Arial" w:hAnsi="Arial" w:cs="Arial"/>
                <w:b/>
                <w:bCs/>
                <w:sz w:val="16"/>
                <w:szCs w:val="16"/>
                <w:lang w:val="en-US"/>
              </w:rPr>
              <w:t xml:space="preserve"> </w:t>
            </w:r>
            <w:r>
              <w:rPr>
                <w:rFonts w:ascii="Arial" w:hAnsi="Arial" w:cs="Arial"/>
                <w:sz w:val="16"/>
                <w:szCs w:val="16"/>
                <w:lang w:val="en-US"/>
              </w:rPr>
              <w:t xml:space="preserve">tapered and of the appropriate size, shall be attached to the appropriate </w:t>
            </w:r>
            <w:proofErr w:type="spellStart"/>
            <w:r>
              <w:rPr>
                <w:rFonts w:ascii="Arial" w:hAnsi="Arial" w:cs="Arial"/>
                <w:sz w:val="16"/>
                <w:szCs w:val="16"/>
                <w:lang w:val="en-US"/>
              </w:rPr>
              <w:t>fifting</w:t>
            </w:r>
            <w:proofErr w:type="spellEnd"/>
            <w:r>
              <w:rPr>
                <w:rFonts w:ascii="Arial" w:hAnsi="Arial" w:cs="Arial"/>
                <w:sz w:val="16"/>
                <w:szCs w:val="16"/>
                <w:lang w:val="en-US"/>
              </w:rPr>
              <w: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4.05</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Un extintor cargado y revisado fácilmente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One  fire extinguisher readily accessible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4.06.1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Un ancla con cadena y cabo. Fácilmente accesible.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An anchor readily accessible. </w:t>
            </w:r>
            <w:proofErr w:type="gramStart"/>
            <w:r>
              <w:rPr>
                <w:rFonts w:ascii="Arial" w:hAnsi="Arial" w:cs="Arial"/>
                <w:sz w:val="16"/>
                <w:szCs w:val="16"/>
                <w:lang w:val="en-US"/>
              </w:rPr>
              <w:t>And  all</w:t>
            </w:r>
            <w:proofErr w:type="gramEnd"/>
            <w:r>
              <w:rPr>
                <w:rFonts w:ascii="Arial" w:hAnsi="Arial" w:cs="Arial"/>
                <w:sz w:val="16"/>
                <w:szCs w:val="16"/>
                <w:lang w:val="en-US"/>
              </w:rPr>
              <w:t xml:space="preserve"> anchor with chain and rope.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lang w:val="en-US"/>
              </w:rPr>
            </w:pPr>
            <w:r>
              <w:rPr>
                <w:rFonts w:ascii="Arial" w:hAnsi="Arial" w:cs="Arial"/>
                <w:b/>
                <w:sz w:val="16"/>
                <w:szCs w:val="16"/>
                <w:lang w:val="en-US"/>
              </w:rPr>
              <w:t>4.07.1 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Linterna resistente al agua. Bombillas y pilas de respeto.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lang w:val="en-US"/>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Flashlight watertight. Spare batteries and bulbs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4.08.2/3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Botiquín de urgencia y manual de uso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First aid kit and manual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4.09</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Sirena de niebla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proofErr w:type="spellStart"/>
            <w:r>
              <w:rPr>
                <w:rFonts w:ascii="Arial" w:hAnsi="Arial" w:cs="Arial"/>
                <w:sz w:val="16"/>
                <w:szCs w:val="16"/>
              </w:rPr>
              <w:t>Fog</w:t>
            </w:r>
            <w:proofErr w:type="spellEnd"/>
            <w:r>
              <w:rPr>
                <w:rFonts w:ascii="Arial" w:hAnsi="Arial" w:cs="Arial"/>
                <w:sz w:val="16"/>
                <w:szCs w:val="16"/>
              </w:rPr>
              <w:t xml:space="preserve"> </w:t>
            </w:r>
            <w:proofErr w:type="spellStart"/>
            <w:r>
              <w:rPr>
                <w:rFonts w:ascii="Arial" w:hAnsi="Arial" w:cs="Arial"/>
                <w:sz w:val="16"/>
                <w:szCs w:val="16"/>
              </w:rPr>
              <w:t>horn</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lastRenderedPageBreak/>
              <w:t>4.10</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Reflector de radar.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proofErr w:type="gramStart"/>
            <w:r>
              <w:rPr>
                <w:rFonts w:ascii="Arial" w:hAnsi="Arial" w:cs="Arial"/>
                <w:sz w:val="16"/>
                <w:szCs w:val="16"/>
                <w:lang w:val="en-US"/>
              </w:rPr>
              <w:t>An</w:t>
            </w:r>
            <w:proofErr w:type="gramEnd"/>
            <w:r>
              <w:rPr>
                <w:rFonts w:ascii="Arial" w:hAnsi="Arial" w:cs="Arial"/>
                <w:sz w:val="16"/>
                <w:szCs w:val="16"/>
                <w:lang w:val="en-US"/>
              </w:rPr>
              <w:t xml:space="preserve"> radar reflector.</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nil"/>
              <w:right w:val="single" w:sz="4" w:space="0" w:color="auto"/>
            </w:tcBorders>
            <w:hideMark/>
          </w:tcPr>
          <w:p w:rsidR="001A6ECA" w:rsidRDefault="001A6ECA" w:rsidP="005547CB">
            <w:pPr>
              <w:rPr>
                <w:rFonts w:ascii="Arial" w:hAnsi="Arial" w:cs="Arial"/>
                <w:b/>
                <w:sz w:val="16"/>
                <w:szCs w:val="16"/>
              </w:rPr>
            </w:pPr>
            <w:r>
              <w:rPr>
                <w:rFonts w:ascii="Arial" w:hAnsi="Arial" w:cs="Arial"/>
                <w:b/>
                <w:sz w:val="16"/>
                <w:szCs w:val="16"/>
              </w:rPr>
              <w:t>4.11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b/>
                <w:i/>
                <w:color w:val="000000" w:themeColor="text1"/>
                <w:sz w:val="16"/>
                <w:szCs w:val="16"/>
              </w:rPr>
            </w:pPr>
            <w:r w:rsidRPr="008A473E">
              <w:rPr>
                <w:rFonts w:ascii="Arial" w:hAnsi="Arial" w:cs="Arial"/>
                <w:b/>
                <w:i/>
                <w:color w:val="000000" w:themeColor="text1"/>
                <w:sz w:val="16"/>
                <w:szCs w:val="16"/>
              </w:rPr>
              <w:t>Una sonda  o  escandallo ( cabo con marcas) y una corredera (válida en GPS)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4A6FA7">
            <w:pPr>
              <w:rPr>
                <w:rFonts w:ascii="Arial" w:hAnsi="Arial" w:cs="Arial"/>
                <w:sz w:val="16"/>
                <w:szCs w:val="16"/>
              </w:rPr>
            </w:pPr>
            <w:r>
              <w:rPr>
                <w:rFonts w:ascii="Arial" w:hAnsi="Arial" w:cs="Arial"/>
                <w:sz w:val="16"/>
                <w:szCs w:val="16"/>
              </w:rPr>
              <w:t> </w:t>
            </w:r>
            <w:r>
              <w:rPr>
                <w:rFonts w:ascii="Arial" w:hAnsi="Arial" w:cs="Arial"/>
                <w:sz w:val="16"/>
                <w:szCs w:val="16"/>
                <w:lang w:val="en-US"/>
              </w:rPr>
              <w:t> </w:t>
            </w:r>
          </w:p>
        </w:tc>
      </w:tr>
      <w:tr w:rsidR="001A6ECA" w:rsidTr="005547CB">
        <w:trPr>
          <w:trHeight w:val="409"/>
        </w:trPr>
        <w:tc>
          <w:tcPr>
            <w:tcW w:w="1300" w:type="dxa"/>
            <w:vMerge/>
            <w:tcBorders>
              <w:top w:val="nil"/>
              <w:left w:val="single" w:sz="4" w:space="0" w:color="auto"/>
              <w:bottom w:val="nil"/>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color w:val="000000" w:themeColor="text1"/>
                <w:sz w:val="16"/>
                <w:szCs w:val="16"/>
                <w:lang w:val="en-US"/>
              </w:rPr>
            </w:pPr>
            <w:r w:rsidRPr="008A473E">
              <w:rPr>
                <w:rFonts w:ascii="Arial" w:hAnsi="Arial" w:cs="Arial"/>
                <w:color w:val="000000" w:themeColor="text1"/>
                <w:sz w:val="16"/>
                <w:szCs w:val="16"/>
                <w:lang w:val="en-US"/>
              </w:rPr>
              <w:t xml:space="preserve">An echo sounder or lead line and </w:t>
            </w:r>
            <w:proofErr w:type="spellStart"/>
            <w:r w:rsidRPr="008A473E">
              <w:rPr>
                <w:rFonts w:ascii="Arial" w:hAnsi="Arial" w:cs="Arial"/>
                <w:color w:val="000000" w:themeColor="text1"/>
                <w:sz w:val="16"/>
                <w:szCs w:val="16"/>
                <w:lang w:val="en-US"/>
              </w:rPr>
              <w:t>speedmeter</w:t>
            </w:r>
            <w:proofErr w:type="spellEnd"/>
            <w:r w:rsidRPr="008A473E">
              <w:rPr>
                <w:rFonts w:ascii="Arial" w:hAnsi="Arial" w:cs="Arial"/>
                <w:color w:val="000000" w:themeColor="text1"/>
                <w:sz w:val="16"/>
                <w:szCs w:val="16"/>
                <w:lang w:val="en-US"/>
              </w:rPr>
              <w:t xml:space="preserve"> (valid GPS).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lang w:val="en-US"/>
              </w:rPr>
            </w:pPr>
            <w:r>
              <w:rPr>
                <w:rFonts w:ascii="Arial" w:hAnsi="Arial" w:cs="Arial"/>
                <w:b/>
                <w:sz w:val="16"/>
                <w:szCs w:val="16"/>
                <w:lang w:val="en-US"/>
              </w:rPr>
              <w:t>4.16</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Herramientas de respeto. Cizalla o medio para cortar la jarcia firme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31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lang w:val="en-US"/>
              </w:rPr>
            </w:pPr>
          </w:p>
        </w:tc>
        <w:tc>
          <w:tcPr>
            <w:tcW w:w="6625" w:type="dxa"/>
            <w:tcBorders>
              <w:top w:val="single" w:sz="4" w:space="0" w:color="auto"/>
              <w:left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Tools and spare parts. Means to disconnect or sever the standing rigging</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4.18</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Material reflectante en aros, balsas, arneses y chalecos salvavidas</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Retro-reflective material on lifejackets, lifebuoys, </w:t>
            </w:r>
            <w:proofErr w:type="spellStart"/>
            <w:r>
              <w:rPr>
                <w:rFonts w:ascii="Arial" w:hAnsi="Arial" w:cs="Arial"/>
                <w:sz w:val="16"/>
                <w:szCs w:val="16"/>
                <w:lang w:val="en-US"/>
              </w:rPr>
              <w:t>liferafts</w:t>
            </w:r>
            <w:proofErr w:type="spellEnd"/>
            <w:r>
              <w:rPr>
                <w:rFonts w:ascii="Arial" w:hAnsi="Arial" w:cs="Arial"/>
                <w:sz w:val="16"/>
                <w:szCs w:val="16"/>
                <w:lang w:val="en-US"/>
              </w:rPr>
              <w:t xml:space="preserve"> and </w:t>
            </w:r>
            <w:proofErr w:type="spellStart"/>
            <w:r>
              <w:rPr>
                <w:rFonts w:ascii="Arial" w:hAnsi="Arial" w:cs="Arial"/>
                <w:sz w:val="16"/>
                <w:szCs w:val="16"/>
                <w:lang w:val="en-US"/>
              </w:rPr>
              <w:t>lifeslings</w:t>
            </w:r>
            <w:proofErr w:type="spellEnd"/>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4.22.1(a)</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Aro salvavidas, con  reflectante y nombre del barco, al alcance del timonel y listo para su uso inmediato.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A lifebuoy with a self-igniting light and a drogue or a </w:t>
            </w:r>
            <w:proofErr w:type="spellStart"/>
            <w:r>
              <w:rPr>
                <w:rFonts w:ascii="Arial" w:hAnsi="Arial" w:cs="Arial"/>
                <w:sz w:val="16"/>
                <w:szCs w:val="16"/>
                <w:lang w:val="en-US"/>
              </w:rPr>
              <w:t>Lifesling</w:t>
            </w:r>
            <w:proofErr w:type="spellEnd"/>
            <w:r>
              <w:rPr>
                <w:rFonts w:ascii="Arial" w:hAnsi="Arial" w:cs="Arial"/>
                <w:sz w:val="16"/>
                <w:szCs w:val="16"/>
                <w:lang w:val="en-US"/>
              </w:rPr>
              <w:t xml:space="preserve"> with a self-igniting light and without a drogue and ready for instant use.</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4.24</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Guía de cabo con un tamaño de 15-25m de </w:t>
            </w:r>
            <w:proofErr w:type="spellStart"/>
            <w:r>
              <w:rPr>
                <w:rFonts w:ascii="Arial" w:hAnsi="Arial" w:cs="Arial"/>
                <w:b/>
                <w:bCs/>
                <w:i/>
                <w:iCs/>
                <w:sz w:val="16"/>
                <w:szCs w:val="16"/>
              </w:rPr>
              <w:t>long</w:t>
            </w:r>
            <w:proofErr w:type="spellEnd"/>
            <w:r>
              <w:rPr>
                <w:rFonts w:ascii="Arial" w:hAnsi="Arial" w:cs="Arial"/>
                <w:b/>
                <w:bCs/>
                <w:i/>
                <w:iCs/>
                <w:sz w:val="16"/>
                <w:szCs w:val="16"/>
              </w:rPr>
              <w:t>. y fácilmente accesible desde bañera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w:t>
            </w:r>
          </w:p>
          <w:p w:rsidR="001A6ECA" w:rsidRDefault="001A6ECA" w:rsidP="005547CB">
            <w:pPr>
              <w:rPr>
                <w:rFonts w:ascii="Arial" w:hAnsi="Arial" w:cs="Arial"/>
                <w:sz w:val="16"/>
                <w:szCs w:val="16"/>
              </w:rPr>
            </w:pP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lang w:val="en-US"/>
              </w:rPr>
            </w:pPr>
            <w:r>
              <w:rPr>
                <w:rFonts w:ascii="Arial" w:hAnsi="Arial" w:cs="Arial"/>
                <w:sz w:val="16"/>
                <w:szCs w:val="16"/>
                <w:lang w:val="en-US"/>
              </w:rPr>
              <w:t>A heaving line shall be provided 15m - 25m length readily accessible to cockpit.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4.25</w:t>
            </w:r>
          </w:p>
          <w:p w:rsidR="001A6ECA" w:rsidRDefault="001A6ECA" w:rsidP="005547CB">
            <w:pPr>
              <w:rPr>
                <w:rFonts w:ascii="Arial" w:hAnsi="Arial" w:cs="Arial"/>
                <w:b/>
                <w:sz w:val="16"/>
                <w:szCs w:val="16"/>
              </w:rPr>
            </w:pPr>
            <w:r>
              <w:rPr>
                <w:rFonts w:ascii="Arial" w:hAnsi="Arial" w:cs="Arial"/>
                <w:b/>
                <w:sz w:val="16"/>
                <w:szCs w:val="16"/>
              </w:rPr>
              <w:t xml:space="preserve">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Un cuchillo en bañera que este accesible.</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spacing w:line="276" w:lineRule="auto"/>
              <w:rPr>
                <w:rFonts w:eastAsiaTheme="minorEastAsia"/>
              </w:rPr>
            </w:pPr>
          </w:p>
        </w:tc>
      </w:tr>
      <w:tr w:rsidR="001A6ECA" w:rsidTr="005547CB">
        <w:trPr>
          <w:trHeight w:val="452"/>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Cs/>
                <w:iCs/>
                <w:sz w:val="16"/>
                <w:szCs w:val="16"/>
                <w:lang w:val="en-US"/>
              </w:rPr>
            </w:pPr>
            <w:r>
              <w:rPr>
                <w:rFonts w:ascii="Arial" w:hAnsi="Arial" w:cs="Arial"/>
                <w:bCs/>
                <w:iCs/>
                <w:sz w:val="16"/>
                <w:szCs w:val="16"/>
                <w:lang w:val="en-US"/>
              </w:rPr>
              <w:t>A strong, Sharp knife, sheathed and securely restrained shall be provided ready accessible from the deck or a cockpit.</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eastAsiaTheme="minorEastAsia"/>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4.26.4</w:t>
            </w:r>
          </w:p>
          <w:p w:rsidR="001A6ECA" w:rsidRDefault="001A6ECA" w:rsidP="005547CB">
            <w:pPr>
              <w:rPr>
                <w:rFonts w:ascii="Arial" w:hAnsi="Arial" w:cs="Arial"/>
                <w:b/>
                <w:sz w:val="16"/>
                <w:szCs w:val="16"/>
              </w:rPr>
            </w:pPr>
            <w:r>
              <w:rPr>
                <w:rFonts w:ascii="Arial" w:hAnsi="Arial" w:cs="Arial"/>
                <w:b/>
                <w:sz w:val="16"/>
                <w:szCs w:val="16"/>
              </w:rPr>
              <w:t> </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 xml:space="preserve">Foque de tiempo duro y/o Tormentín  </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Heavy-weather and/or jib </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4.26.4(f)</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El foque de tiempo duro no será mayor al 13.5% de la altura de la superficie del triangulo de proa.</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lang w:val="en-US"/>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lang w:val="en-US"/>
              </w:rPr>
            </w:pPr>
            <w:r>
              <w:rPr>
                <w:rFonts w:ascii="Arial" w:hAnsi="Arial" w:cs="Arial"/>
                <w:sz w:val="16"/>
                <w:szCs w:val="16"/>
                <w:lang w:val="en-US"/>
              </w:rPr>
              <w:t xml:space="preserve">A heavy-weather jib (or heavy-weather sail in a of area not greater than 13.5% height of the </w:t>
            </w:r>
            <w:proofErr w:type="spellStart"/>
            <w:r>
              <w:rPr>
                <w:rFonts w:ascii="Arial" w:hAnsi="Arial" w:cs="Arial"/>
                <w:sz w:val="16"/>
                <w:szCs w:val="16"/>
                <w:lang w:val="en-US"/>
              </w:rPr>
              <w:t>foretriangle</w:t>
            </w:r>
            <w:proofErr w:type="spellEnd"/>
            <w:r>
              <w:rPr>
                <w:rFonts w:ascii="Arial" w:hAnsi="Arial" w:cs="Arial"/>
                <w:sz w:val="16"/>
                <w:szCs w:val="16"/>
                <w:lang w:val="en-US"/>
              </w:rPr>
              <w:t xml:space="preserve"> squared</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r w:rsidR="001A6ECA" w:rsidTr="005547CB">
        <w:trPr>
          <w:trHeight w:val="285"/>
        </w:trPr>
        <w:tc>
          <w:tcPr>
            <w:tcW w:w="1300" w:type="dxa"/>
            <w:vMerge w:val="restart"/>
            <w:tcBorders>
              <w:top w:val="single" w:sz="4" w:space="0" w:color="auto"/>
              <w:left w:val="single" w:sz="4" w:space="0" w:color="auto"/>
              <w:right w:val="single" w:sz="4" w:space="0" w:color="auto"/>
            </w:tcBorders>
            <w:hideMark/>
          </w:tcPr>
          <w:p w:rsidR="001A6ECA" w:rsidRPr="00EF6252" w:rsidRDefault="001A6ECA" w:rsidP="005547CB">
            <w:pPr>
              <w:rPr>
                <w:rFonts w:ascii="Arial" w:hAnsi="Arial" w:cs="Arial"/>
                <w:b/>
                <w:sz w:val="16"/>
                <w:szCs w:val="16"/>
              </w:rPr>
            </w:pPr>
            <w:r w:rsidRPr="00EF6252">
              <w:rPr>
                <w:rFonts w:ascii="Arial" w:hAnsi="Arial" w:cs="Arial"/>
                <w:b/>
                <w:sz w:val="16"/>
                <w:szCs w:val="16"/>
              </w:rPr>
              <w:t>5.01.1</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b/>
                <w:bCs/>
                <w:i/>
                <w:iCs/>
                <w:sz w:val="16"/>
                <w:szCs w:val="16"/>
              </w:rPr>
            </w:pPr>
            <w:r w:rsidRPr="00330B93">
              <w:rPr>
                <w:rFonts w:ascii="Arial" w:hAnsi="Arial" w:cs="Arial"/>
                <w:b/>
                <w:bCs/>
                <w:i/>
                <w:iCs/>
                <w:sz w:val="16"/>
                <w:szCs w:val="16"/>
              </w:rPr>
              <w:t>Chaleco salvavi</w:t>
            </w:r>
            <w:r>
              <w:rPr>
                <w:rFonts w:ascii="Arial" w:hAnsi="Arial" w:cs="Arial"/>
                <w:b/>
                <w:bCs/>
                <w:i/>
                <w:iCs/>
                <w:sz w:val="16"/>
                <w:szCs w:val="16"/>
              </w:rPr>
              <w:t xml:space="preserve">das por tripulante, con </w:t>
            </w:r>
            <w:r w:rsidRPr="00330B93">
              <w:rPr>
                <w:rFonts w:ascii="Arial" w:hAnsi="Arial" w:cs="Arial"/>
                <w:b/>
                <w:bCs/>
                <w:i/>
                <w:iCs/>
                <w:sz w:val="16"/>
                <w:szCs w:val="16"/>
              </w:rPr>
              <w:t xml:space="preserve"> homologación ISO</w:t>
            </w:r>
            <w:r>
              <w:rPr>
                <w:rFonts w:ascii="Arial" w:hAnsi="Arial" w:cs="Arial"/>
                <w:b/>
                <w:bCs/>
                <w:i/>
                <w:iCs/>
                <w:sz w:val="16"/>
                <w:szCs w:val="16"/>
              </w:rPr>
              <w:t xml:space="preserve"> (permanentemente puesto en solitarios)</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rPr>
            </w:pPr>
            <w:r w:rsidRPr="00330B93">
              <w:rPr>
                <w:rFonts w:ascii="Arial" w:hAnsi="Arial" w:cs="Arial"/>
                <w:sz w:val="16"/>
                <w:szCs w:val="16"/>
              </w:rPr>
              <w:t> </w:t>
            </w:r>
          </w:p>
          <w:p w:rsidR="001A6ECA" w:rsidRPr="00330B93" w:rsidRDefault="001A6ECA" w:rsidP="005547CB">
            <w:pPr>
              <w:rPr>
                <w:rFonts w:ascii="Arial" w:hAnsi="Arial" w:cs="Arial"/>
                <w:sz w:val="16"/>
                <w:szCs w:val="16"/>
              </w:rPr>
            </w:pPr>
            <w:r w:rsidRPr="00330B93">
              <w:rPr>
                <w:rFonts w:ascii="Arial" w:hAnsi="Arial" w:cs="Arial"/>
                <w:sz w:val="16"/>
                <w:szCs w:val="16"/>
                <w:lang w:val="en-US"/>
              </w:rPr>
              <w:t> </w:t>
            </w:r>
          </w:p>
        </w:tc>
      </w:tr>
      <w:tr w:rsidR="001A6ECA" w:rsidTr="005547CB">
        <w:trPr>
          <w:trHeight w:val="285"/>
        </w:trPr>
        <w:tc>
          <w:tcPr>
            <w:tcW w:w="1300" w:type="dxa"/>
            <w:vMerge/>
            <w:tcBorders>
              <w:left w:val="single" w:sz="4" w:space="0" w:color="auto"/>
              <w:bottom w:val="single" w:sz="4" w:space="0" w:color="auto"/>
              <w:right w:val="single" w:sz="4" w:space="0" w:color="auto"/>
            </w:tcBorders>
            <w:vAlign w:val="center"/>
            <w:hideMark/>
          </w:tcPr>
          <w:p w:rsidR="001A6ECA" w:rsidRPr="00EF6252"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lang w:val="en-US"/>
              </w:rPr>
            </w:pPr>
            <w:r w:rsidRPr="00330B93">
              <w:rPr>
                <w:rFonts w:ascii="Arial" w:hAnsi="Arial" w:cs="Arial"/>
                <w:sz w:val="16"/>
                <w:szCs w:val="16"/>
                <w:lang w:val="en-US"/>
              </w:rPr>
              <w:t>Lifejacket for</w:t>
            </w:r>
            <w:r>
              <w:rPr>
                <w:rFonts w:ascii="Arial" w:hAnsi="Arial" w:cs="Arial"/>
                <w:sz w:val="16"/>
                <w:szCs w:val="16"/>
                <w:lang w:val="en-US"/>
              </w:rPr>
              <w:t xml:space="preserve"> each crew member, with </w:t>
            </w:r>
            <w:r w:rsidRPr="00330B93">
              <w:rPr>
                <w:rFonts w:ascii="Arial" w:hAnsi="Arial" w:cs="Arial"/>
                <w:sz w:val="16"/>
                <w:szCs w:val="16"/>
                <w:lang w:val="en-US"/>
              </w:rPr>
              <w:t>ISO homologation</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lang w:val="en-US"/>
              </w:rPr>
            </w:pPr>
          </w:p>
        </w:tc>
      </w:tr>
      <w:tr w:rsidR="001A6ECA" w:rsidTr="005547CB">
        <w:trPr>
          <w:trHeight w:val="285"/>
        </w:trPr>
        <w:tc>
          <w:tcPr>
            <w:tcW w:w="1300" w:type="dxa"/>
            <w:vMerge w:val="restart"/>
            <w:tcBorders>
              <w:top w:val="single" w:sz="4" w:space="0" w:color="auto"/>
              <w:left w:val="single" w:sz="4" w:space="0" w:color="auto"/>
              <w:right w:val="single" w:sz="4" w:space="0" w:color="auto"/>
            </w:tcBorders>
            <w:hideMark/>
          </w:tcPr>
          <w:p w:rsidR="001A6ECA" w:rsidRDefault="001A6ECA" w:rsidP="005547CB">
            <w:pPr>
              <w:rPr>
                <w:rFonts w:ascii="Arial" w:hAnsi="Arial" w:cs="Arial"/>
                <w:b/>
                <w:sz w:val="16"/>
                <w:szCs w:val="16"/>
                <w:lang w:val="en-US"/>
              </w:rPr>
            </w:pPr>
          </w:p>
          <w:p w:rsidR="001A6ECA" w:rsidRDefault="001A6ECA" w:rsidP="005547CB">
            <w:pPr>
              <w:rPr>
                <w:rFonts w:ascii="Arial" w:hAnsi="Arial" w:cs="Arial"/>
                <w:b/>
                <w:sz w:val="16"/>
                <w:szCs w:val="16"/>
                <w:lang w:val="en-US"/>
              </w:rPr>
            </w:pPr>
          </w:p>
          <w:p w:rsidR="001A6ECA" w:rsidRPr="00EF6252" w:rsidRDefault="001A6ECA" w:rsidP="005547CB">
            <w:pPr>
              <w:rPr>
                <w:rFonts w:ascii="Arial" w:hAnsi="Arial" w:cs="Arial"/>
                <w:b/>
                <w:sz w:val="16"/>
                <w:szCs w:val="16"/>
                <w:lang w:val="en-US"/>
              </w:rPr>
            </w:pPr>
            <w:r w:rsidRPr="00EF6252">
              <w:rPr>
                <w:rFonts w:ascii="Arial" w:hAnsi="Arial" w:cs="Arial"/>
                <w:b/>
                <w:sz w:val="16"/>
                <w:szCs w:val="16"/>
                <w:lang w:val="en-US"/>
              </w:rPr>
              <w:t>5.02</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b/>
                <w:bCs/>
                <w:i/>
                <w:iCs/>
                <w:sz w:val="16"/>
                <w:szCs w:val="16"/>
              </w:rPr>
            </w:pPr>
            <w:r>
              <w:rPr>
                <w:rFonts w:ascii="Arial" w:hAnsi="Arial" w:cs="Arial"/>
                <w:b/>
                <w:bCs/>
                <w:i/>
                <w:iCs/>
                <w:sz w:val="16"/>
                <w:szCs w:val="16"/>
              </w:rPr>
              <w:t xml:space="preserve">Un Arnés como mínimo y cabo de enganche de seguridad para tripulante que cumpla con la  norma ISO 12401 y que el cabo tenga más de 2 metros </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Pr="00330B93" w:rsidRDefault="001A6ECA" w:rsidP="005547CB">
            <w:pPr>
              <w:rPr>
                <w:rFonts w:ascii="Arial" w:hAnsi="Arial" w:cs="Arial"/>
                <w:sz w:val="16"/>
                <w:szCs w:val="16"/>
              </w:rPr>
            </w:pPr>
          </w:p>
        </w:tc>
      </w:tr>
      <w:tr w:rsidR="001A6ECA" w:rsidTr="005547CB">
        <w:trPr>
          <w:trHeight w:val="285"/>
        </w:trPr>
        <w:tc>
          <w:tcPr>
            <w:tcW w:w="1300" w:type="dxa"/>
            <w:vMerge/>
            <w:tcBorders>
              <w:left w:val="single" w:sz="4" w:space="0" w:color="auto"/>
              <w:bottom w:val="single" w:sz="4" w:space="0" w:color="auto"/>
              <w:right w:val="single" w:sz="4" w:space="0" w:color="auto"/>
            </w:tcBorders>
            <w:vAlign w:val="center"/>
            <w:hideMark/>
          </w:tcPr>
          <w:p w:rsidR="001A6ECA" w:rsidRPr="008A473E" w:rsidRDefault="001A6ECA" w:rsidP="005547CB">
            <w:pPr>
              <w:rPr>
                <w:rFonts w:ascii="Arial" w:hAnsi="Arial" w:cs="Arial"/>
                <w:b/>
                <w:color w:val="000000" w:themeColor="text1"/>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Pr="008A473E" w:rsidRDefault="001A6ECA" w:rsidP="005547CB">
            <w:pPr>
              <w:rPr>
                <w:rFonts w:ascii="Arial" w:hAnsi="Arial" w:cs="Arial"/>
                <w:color w:val="000000" w:themeColor="text1"/>
                <w:sz w:val="16"/>
                <w:szCs w:val="16"/>
                <w:lang w:val="en-US"/>
              </w:rPr>
            </w:pPr>
            <w:proofErr w:type="spellStart"/>
            <w:r>
              <w:rPr>
                <w:rFonts w:ascii="Arial" w:hAnsi="Arial" w:cs="Arial"/>
                <w:bCs/>
                <w:iCs/>
                <w:sz w:val="16"/>
                <w:szCs w:val="16"/>
                <w:lang w:val="en-US"/>
              </w:rPr>
              <w:t>Mínimum</w:t>
            </w:r>
            <w:proofErr w:type="spellEnd"/>
            <w:r>
              <w:rPr>
                <w:rFonts w:ascii="Arial" w:hAnsi="Arial" w:cs="Arial"/>
                <w:bCs/>
                <w:iCs/>
                <w:sz w:val="16"/>
                <w:szCs w:val="16"/>
                <w:lang w:val="en-US"/>
              </w:rPr>
              <w:t xml:space="preserve"> one </w:t>
            </w:r>
            <w:r w:rsidRPr="00032307">
              <w:rPr>
                <w:rFonts w:ascii="Arial" w:hAnsi="Arial" w:cs="Arial"/>
                <w:bCs/>
                <w:iCs/>
                <w:sz w:val="16"/>
                <w:szCs w:val="16"/>
                <w:lang w:val="en-US"/>
              </w:rPr>
              <w:t xml:space="preserve">harness and safety line that complies ISO 12401 not more </w:t>
            </w:r>
            <w:proofErr w:type="spellStart"/>
            <w:r w:rsidRPr="00032307">
              <w:rPr>
                <w:rFonts w:ascii="Arial" w:hAnsi="Arial" w:cs="Arial"/>
                <w:bCs/>
                <w:iCs/>
                <w:sz w:val="16"/>
                <w:szCs w:val="16"/>
                <w:lang w:val="en-US"/>
              </w:rPr>
              <w:t>tan</w:t>
            </w:r>
            <w:proofErr w:type="spellEnd"/>
            <w:r w:rsidRPr="00032307">
              <w:rPr>
                <w:rFonts w:ascii="Arial" w:hAnsi="Arial" w:cs="Arial"/>
                <w:bCs/>
                <w:iCs/>
                <w:sz w:val="16"/>
                <w:szCs w:val="16"/>
                <w:lang w:val="en-US"/>
              </w:rPr>
              <w:t xml:space="preserve"> 2 m in length.</w:t>
            </w:r>
          </w:p>
        </w:tc>
        <w:tc>
          <w:tcPr>
            <w:tcW w:w="149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color w:val="FF0000"/>
                <w:sz w:val="16"/>
                <w:szCs w:val="16"/>
                <w:lang w:val="en-US"/>
              </w:rPr>
            </w:pPr>
          </w:p>
        </w:tc>
      </w:tr>
      <w:tr w:rsidR="001A6ECA" w:rsidTr="005547CB">
        <w:trPr>
          <w:trHeight w:val="285"/>
        </w:trPr>
        <w:tc>
          <w:tcPr>
            <w:tcW w:w="1300" w:type="dxa"/>
            <w:vMerge w:val="restart"/>
            <w:tcBorders>
              <w:top w:val="single" w:sz="4" w:space="0" w:color="auto"/>
              <w:left w:val="single" w:sz="4" w:space="0" w:color="auto"/>
              <w:bottom w:val="single" w:sz="4" w:space="0" w:color="auto"/>
              <w:right w:val="single" w:sz="4" w:space="0" w:color="auto"/>
            </w:tcBorders>
            <w:noWrap/>
            <w:hideMark/>
          </w:tcPr>
          <w:p w:rsidR="001A6ECA" w:rsidRDefault="001A6ECA" w:rsidP="005547CB">
            <w:pPr>
              <w:rPr>
                <w:rFonts w:ascii="Arial" w:hAnsi="Arial" w:cs="Arial"/>
                <w:b/>
                <w:sz w:val="16"/>
                <w:szCs w:val="16"/>
              </w:rPr>
            </w:pPr>
            <w:r>
              <w:rPr>
                <w:rFonts w:ascii="Arial" w:hAnsi="Arial" w:cs="Arial"/>
                <w:b/>
                <w:sz w:val="16"/>
                <w:szCs w:val="16"/>
              </w:rPr>
              <w:t>4.23</w:t>
            </w: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b/>
                <w:bCs/>
                <w:i/>
                <w:iCs/>
                <w:sz w:val="16"/>
                <w:szCs w:val="16"/>
              </w:rPr>
            </w:pPr>
            <w:r>
              <w:rPr>
                <w:rFonts w:ascii="Arial" w:hAnsi="Arial" w:cs="Arial"/>
                <w:b/>
                <w:bCs/>
                <w:i/>
                <w:iCs/>
                <w:sz w:val="16"/>
                <w:szCs w:val="16"/>
              </w:rPr>
              <w:t>2  (Dos) BENGALAS ROJAS DE MANO</w:t>
            </w:r>
          </w:p>
        </w:tc>
        <w:tc>
          <w:tcPr>
            <w:tcW w:w="1495" w:type="dxa"/>
            <w:vMerge w:val="restart"/>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 </w:t>
            </w:r>
          </w:p>
          <w:p w:rsidR="001A6ECA" w:rsidRDefault="001A6ECA" w:rsidP="005547CB">
            <w:pPr>
              <w:rPr>
                <w:rFonts w:ascii="Arial" w:hAnsi="Arial" w:cs="Arial"/>
                <w:sz w:val="16"/>
                <w:szCs w:val="16"/>
              </w:rPr>
            </w:pPr>
            <w:r>
              <w:rPr>
                <w:rFonts w:ascii="Arial" w:hAnsi="Arial" w:cs="Arial"/>
                <w:sz w:val="16"/>
                <w:szCs w:val="16"/>
              </w:rPr>
              <w:t> </w:t>
            </w:r>
          </w:p>
        </w:tc>
      </w:tr>
      <w:tr w:rsidR="001A6ECA" w:rsidTr="005547CB">
        <w:trPr>
          <w:trHeight w:val="285"/>
        </w:trPr>
        <w:tc>
          <w:tcPr>
            <w:tcW w:w="1300"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b/>
                <w:sz w:val="16"/>
                <w:szCs w:val="16"/>
              </w:rPr>
            </w:pPr>
          </w:p>
        </w:tc>
        <w:tc>
          <w:tcPr>
            <w:tcW w:w="6625" w:type="dxa"/>
            <w:tcBorders>
              <w:top w:val="single" w:sz="4" w:space="0" w:color="auto"/>
              <w:left w:val="single" w:sz="4" w:space="0" w:color="auto"/>
              <w:bottom w:val="single" w:sz="4" w:space="0" w:color="auto"/>
              <w:right w:val="single" w:sz="4" w:space="0" w:color="auto"/>
            </w:tcBorders>
            <w:noWrap/>
            <w:vAlign w:val="bottom"/>
            <w:hideMark/>
          </w:tcPr>
          <w:p w:rsidR="001A6ECA" w:rsidRDefault="001A6ECA" w:rsidP="005547CB">
            <w:pPr>
              <w:rPr>
                <w:rFonts w:ascii="Arial" w:hAnsi="Arial" w:cs="Arial"/>
                <w:sz w:val="16"/>
                <w:szCs w:val="16"/>
              </w:rPr>
            </w:pPr>
            <w:r>
              <w:rPr>
                <w:rFonts w:ascii="Arial" w:hAnsi="Arial" w:cs="Arial"/>
                <w:sz w:val="16"/>
                <w:szCs w:val="16"/>
              </w:rPr>
              <w:t>2 (</w:t>
            </w:r>
            <w:proofErr w:type="spellStart"/>
            <w:r>
              <w:rPr>
                <w:rFonts w:ascii="Arial" w:hAnsi="Arial" w:cs="Arial"/>
                <w:sz w:val="16"/>
                <w:szCs w:val="16"/>
              </w:rPr>
              <w:t>Two</w:t>
            </w:r>
            <w:proofErr w:type="spellEnd"/>
            <w:r>
              <w:rPr>
                <w:rFonts w:ascii="Arial" w:hAnsi="Arial" w:cs="Arial"/>
                <w:sz w:val="16"/>
                <w:szCs w:val="16"/>
              </w:rPr>
              <w:t>) RED HAND FLARES</w:t>
            </w:r>
          </w:p>
        </w:tc>
        <w:tc>
          <w:tcPr>
            <w:tcW w:w="1495" w:type="dxa"/>
            <w:vMerge/>
            <w:tcBorders>
              <w:top w:val="single" w:sz="4" w:space="0" w:color="auto"/>
              <w:left w:val="single" w:sz="4" w:space="0" w:color="auto"/>
              <w:bottom w:val="single" w:sz="4" w:space="0" w:color="auto"/>
              <w:right w:val="single" w:sz="4" w:space="0" w:color="auto"/>
            </w:tcBorders>
            <w:vAlign w:val="center"/>
            <w:hideMark/>
          </w:tcPr>
          <w:p w:rsidR="001A6ECA" w:rsidRDefault="001A6ECA" w:rsidP="005547CB">
            <w:pPr>
              <w:rPr>
                <w:rFonts w:ascii="Arial" w:hAnsi="Arial" w:cs="Arial"/>
                <w:sz w:val="16"/>
                <w:szCs w:val="16"/>
              </w:rPr>
            </w:pPr>
          </w:p>
        </w:tc>
      </w:tr>
    </w:tbl>
    <w:p w:rsidR="001A6ECA" w:rsidRDefault="001A6ECA" w:rsidP="001A6ECA">
      <w:pPr>
        <w:pStyle w:val="Sinespaciado"/>
        <w:rPr>
          <w:rFonts w:asciiTheme="minorHAnsi" w:hAnsiTheme="minorHAnsi"/>
          <w:sz w:val="16"/>
          <w:szCs w:val="16"/>
        </w:rPr>
      </w:pPr>
      <w:proofErr w:type="gramStart"/>
      <w:r>
        <w:rPr>
          <w:sz w:val="16"/>
          <w:szCs w:val="16"/>
        </w:rPr>
        <w:t>D./</w:t>
      </w:r>
      <w:proofErr w:type="spellStart"/>
      <w:proofErr w:type="gramEnd"/>
      <w:r>
        <w:rPr>
          <w:sz w:val="16"/>
          <w:szCs w:val="16"/>
        </w:rPr>
        <w:t>Mr</w:t>
      </w:r>
      <w:proofErr w:type="spellEnd"/>
      <w:r>
        <w:rPr>
          <w:sz w:val="16"/>
          <w:szCs w:val="16"/>
        </w:rPr>
        <w:t xml:space="preserve">.............................................................................................................................................., Armador </w:t>
      </w:r>
      <w:r>
        <w:rPr>
          <w:i/>
          <w:sz w:val="16"/>
          <w:szCs w:val="16"/>
        </w:rPr>
        <w:t>(</w:t>
      </w:r>
      <w:proofErr w:type="spellStart"/>
      <w:r>
        <w:rPr>
          <w:i/>
          <w:sz w:val="16"/>
          <w:szCs w:val="16"/>
        </w:rPr>
        <w:t>Owner</w:t>
      </w:r>
      <w:proofErr w:type="spellEnd"/>
      <w:r>
        <w:rPr>
          <w:i/>
          <w:sz w:val="16"/>
          <w:szCs w:val="16"/>
        </w:rPr>
        <w:t>)</w:t>
      </w:r>
      <w:r>
        <w:rPr>
          <w:sz w:val="16"/>
          <w:szCs w:val="16"/>
        </w:rPr>
        <w:t xml:space="preserve"> del </w:t>
      </w:r>
    </w:p>
    <w:p w:rsidR="001A6ECA" w:rsidRDefault="001A6ECA" w:rsidP="001A6ECA">
      <w:pPr>
        <w:pStyle w:val="Sinespaciado"/>
        <w:rPr>
          <w:sz w:val="16"/>
          <w:szCs w:val="16"/>
        </w:rPr>
      </w:pPr>
    </w:p>
    <w:p w:rsidR="001A6ECA" w:rsidRDefault="001A6ECA" w:rsidP="001A6ECA">
      <w:pPr>
        <w:pStyle w:val="Sinespaciado"/>
        <w:rPr>
          <w:sz w:val="16"/>
          <w:szCs w:val="16"/>
        </w:rPr>
      </w:pPr>
      <w:r>
        <w:rPr>
          <w:sz w:val="16"/>
          <w:szCs w:val="16"/>
        </w:rPr>
        <w:t xml:space="preserve">Yate </w:t>
      </w:r>
      <w:r>
        <w:rPr>
          <w:i/>
          <w:sz w:val="16"/>
          <w:szCs w:val="16"/>
        </w:rPr>
        <w:t>(</w:t>
      </w:r>
      <w:proofErr w:type="spellStart"/>
      <w:r>
        <w:rPr>
          <w:i/>
          <w:sz w:val="16"/>
          <w:szCs w:val="16"/>
        </w:rPr>
        <w:t>Yatch</w:t>
      </w:r>
      <w:proofErr w:type="spellEnd"/>
      <w:r>
        <w:rPr>
          <w:i/>
          <w:sz w:val="16"/>
          <w:szCs w:val="16"/>
        </w:rPr>
        <w:t>)</w:t>
      </w:r>
      <w:r>
        <w:rPr>
          <w:sz w:val="16"/>
          <w:szCs w:val="16"/>
        </w:rPr>
        <w:t xml:space="preserve">............................................................................................................................................ </w:t>
      </w:r>
    </w:p>
    <w:p w:rsidR="001A6ECA" w:rsidRDefault="001A6ECA" w:rsidP="001A6ECA">
      <w:pPr>
        <w:pStyle w:val="Sinespaciado"/>
        <w:rPr>
          <w:sz w:val="16"/>
          <w:szCs w:val="16"/>
        </w:rPr>
      </w:pPr>
    </w:p>
    <w:p w:rsidR="001A6ECA" w:rsidRDefault="001A6ECA" w:rsidP="001A6ECA">
      <w:pPr>
        <w:pStyle w:val="Sinespaciado"/>
        <w:rPr>
          <w:sz w:val="16"/>
          <w:szCs w:val="16"/>
        </w:rPr>
      </w:pPr>
      <w:proofErr w:type="spellStart"/>
      <w:r>
        <w:rPr>
          <w:sz w:val="16"/>
          <w:szCs w:val="16"/>
        </w:rPr>
        <w:t>Nº.de</w:t>
      </w:r>
      <w:proofErr w:type="spellEnd"/>
      <w:r>
        <w:rPr>
          <w:sz w:val="16"/>
          <w:szCs w:val="16"/>
        </w:rPr>
        <w:t xml:space="preserve"> Vela (</w:t>
      </w:r>
      <w:proofErr w:type="spellStart"/>
      <w:r>
        <w:rPr>
          <w:i/>
          <w:sz w:val="16"/>
          <w:szCs w:val="16"/>
        </w:rPr>
        <w:t>Sail</w:t>
      </w:r>
      <w:proofErr w:type="spellEnd"/>
      <w:r>
        <w:rPr>
          <w:i/>
          <w:sz w:val="16"/>
          <w:szCs w:val="16"/>
        </w:rPr>
        <w:t xml:space="preserve"> </w:t>
      </w:r>
      <w:proofErr w:type="spellStart"/>
      <w:r>
        <w:rPr>
          <w:i/>
          <w:sz w:val="16"/>
          <w:szCs w:val="16"/>
        </w:rPr>
        <w:t>number</w:t>
      </w:r>
      <w:proofErr w:type="spellEnd"/>
      <w:r>
        <w:rPr>
          <w:sz w:val="16"/>
          <w:szCs w:val="16"/>
        </w:rPr>
        <w:t xml:space="preserve">).......................................................................declara haber revisado todos los elementos de la presente </w:t>
      </w:r>
    </w:p>
    <w:p w:rsidR="001A6ECA" w:rsidRDefault="001A6ECA" w:rsidP="001A6ECA">
      <w:pPr>
        <w:pStyle w:val="Sinespaciado"/>
        <w:rPr>
          <w:sz w:val="16"/>
          <w:szCs w:val="16"/>
        </w:rPr>
      </w:pPr>
    </w:p>
    <w:p w:rsidR="001A6ECA" w:rsidRDefault="001A6ECA" w:rsidP="001A6ECA">
      <w:pPr>
        <w:pStyle w:val="Sinespaciado"/>
        <w:rPr>
          <w:sz w:val="16"/>
          <w:szCs w:val="16"/>
          <w:lang w:val="en-GB"/>
        </w:rPr>
      </w:pPr>
      <w:proofErr w:type="spellStart"/>
      <w:proofErr w:type="gramStart"/>
      <w:r>
        <w:rPr>
          <w:sz w:val="16"/>
          <w:szCs w:val="16"/>
          <w:lang w:val="en-US"/>
        </w:rPr>
        <w:t>lista</w:t>
      </w:r>
      <w:proofErr w:type="spellEnd"/>
      <w:proofErr w:type="gramEnd"/>
      <w:r>
        <w:rPr>
          <w:sz w:val="16"/>
          <w:szCs w:val="16"/>
          <w:lang w:val="en-US"/>
        </w:rPr>
        <w:t xml:space="preserve"> y, </w:t>
      </w:r>
      <w:proofErr w:type="spellStart"/>
      <w:r>
        <w:rPr>
          <w:sz w:val="16"/>
          <w:szCs w:val="16"/>
          <w:lang w:val="en-US"/>
        </w:rPr>
        <w:t>que</w:t>
      </w:r>
      <w:proofErr w:type="spellEnd"/>
      <w:r>
        <w:rPr>
          <w:sz w:val="16"/>
          <w:szCs w:val="16"/>
          <w:lang w:val="en-US"/>
        </w:rPr>
        <w:t xml:space="preserve"> se </w:t>
      </w:r>
      <w:proofErr w:type="spellStart"/>
      <w:r>
        <w:rPr>
          <w:sz w:val="16"/>
          <w:szCs w:val="16"/>
          <w:lang w:val="en-US"/>
        </w:rPr>
        <w:t>encuentran</w:t>
      </w:r>
      <w:proofErr w:type="spellEnd"/>
      <w:r>
        <w:rPr>
          <w:sz w:val="16"/>
          <w:szCs w:val="16"/>
          <w:lang w:val="en-US"/>
        </w:rPr>
        <w:t xml:space="preserve"> </w:t>
      </w:r>
      <w:proofErr w:type="spellStart"/>
      <w:r>
        <w:rPr>
          <w:sz w:val="16"/>
          <w:szCs w:val="16"/>
          <w:lang w:val="en-US"/>
        </w:rPr>
        <w:t>como</w:t>
      </w:r>
      <w:proofErr w:type="spellEnd"/>
      <w:r>
        <w:rPr>
          <w:sz w:val="16"/>
          <w:szCs w:val="16"/>
          <w:lang w:val="en-US"/>
        </w:rPr>
        <w:t xml:space="preserve"> en </w:t>
      </w:r>
      <w:proofErr w:type="spellStart"/>
      <w:r>
        <w:rPr>
          <w:sz w:val="16"/>
          <w:szCs w:val="16"/>
          <w:lang w:val="en-US"/>
        </w:rPr>
        <w:t>ella</w:t>
      </w:r>
      <w:proofErr w:type="spellEnd"/>
      <w:r>
        <w:rPr>
          <w:sz w:val="16"/>
          <w:szCs w:val="16"/>
          <w:lang w:val="en-US"/>
        </w:rPr>
        <w:t xml:space="preserve"> se </w:t>
      </w:r>
      <w:proofErr w:type="spellStart"/>
      <w:r>
        <w:rPr>
          <w:sz w:val="16"/>
          <w:szCs w:val="16"/>
          <w:lang w:val="en-US"/>
        </w:rPr>
        <w:t>indica</w:t>
      </w:r>
      <w:proofErr w:type="spellEnd"/>
      <w:r>
        <w:rPr>
          <w:sz w:val="16"/>
          <w:szCs w:val="16"/>
          <w:lang w:val="en-US"/>
        </w:rPr>
        <w:t xml:space="preserve"> </w:t>
      </w:r>
      <w:r>
        <w:rPr>
          <w:i/>
          <w:sz w:val="16"/>
          <w:szCs w:val="16"/>
          <w:lang w:val="en-US"/>
        </w:rPr>
        <w:t xml:space="preserve">(declares that has checked all items of present list and they </w:t>
      </w:r>
      <w:r>
        <w:rPr>
          <w:i/>
          <w:sz w:val="16"/>
          <w:szCs w:val="16"/>
          <w:lang w:val="en-GB"/>
        </w:rPr>
        <w:t xml:space="preserve">are as </w:t>
      </w:r>
      <w:proofErr w:type="spellStart"/>
      <w:r>
        <w:rPr>
          <w:i/>
          <w:sz w:val="16"/>
          <w:szCs w:val="16"/>
          <w:lang w:val="en-GB"/>
        </w:rPr>
        <w:t>expresed</w:t>
      </w:r>
      <w:proofErr w:type="spellEnd"/>
      <w:r>
        <w:rPr>
          <w:i/>
          <w:sz w:val="16"/>
          <w:szCs w:val="16"/>
          <w:lang w:val="en-GB"/>
        </w:rPr>
        <w:t xml:space="preserve"> above)</w:t>
      </w:r>
      <w:r>
        <w:rPr>
          <w:sz w:val="16"/>
          <w:szCs w:val="16"/>
          <w:lang w:val="en-GB"/>
        </w:rPr>
        <w:t>.</w:t>
      </w:r>
    </w:p>
    <w:p w:rsidR="001A6ECA" w:rsidRDefault="001A6ECA" w:rsidP="001A6ECA">
      <w:pPr>
        <w:pStyle w:val="Sinespaciado"/>
        <w:rPr>
          <w:sz w:val="16"/>
          <w:szCs w:val="16"/>
          <w:lang w:val="en-GB"/>
        </w:rPr>
      </w:pPr>
    </w:p>
    <w:p w:rsidR="001A6ECA" w:rsidRDefault="001A6ECA" w:rsidP="001A6ECA">
      <w:pPr>
        <w:spacing w:line="180" w:lineRule="exact"/>
        <w:jc w:val="both"/>
        <w:rPr>
          <w:rFonts w:ascii="Comic Sans MS" w:hAnsi="Comic Sans MS"/>
          <w:sz w:val="16"/>
          <w:szCs w:val="16"/>
          <w:lang w:val="en-GB"/>
        </w:rPr>
      </w:pPr>
    </w:p>
    <w:p w:rsidR="001A6ECA" w:rsidRDefault="001A6ECA" w:rsidP="001A6ECA">
      <w:pPr>
        <w:spacing w:line="180" w:lineRule="exact"/>
        <w:jc w:val="both"/>
        <w:rPr>
          <w:rFonts w:ascii="Comic Sans MS" w:hAnsi="Comic Sans MS"/>
          <w:sz w:val="16"/>
          <w:szCs w:val="16"/>
          <w:lang w:val="en-GB"/>
        </w:rPr>
      </w:pPr>
    </w:p>
    <w:p w:rsidR="001A6ECA" w:rsidRDefault="001A6ECA" w:rsidP="001A6ECA">
      <w:pPr>
        <w:spacing w:line="180" w:lineRule="exact"/>
        <w:jc w:val="both"/>
        <w:rPr>
          <w:rFonts w:ascii="Comic Sans MS" w:hAnsi="Comic Sans MS"/>
          <w:sz w:val="16"/>
          <w:szCs w:val="16"/>
        </w:rPr>
      </w:pPr>
      <w:r>
        <w:rPr>
          <w:rFonts w:ascii="Comic Sans MS" w:hAnsi="Comic Sans MS"/>
          <w:sz w:val="16"/>
          <w:szCs w:val="16"/>
        </w:rPr>
        <w:t>Firma (</w:t>
      </w:r>
      <w:proofErr w:type="spellStart"/>
      <w:r>
        <w:rPr>
          <w:rFonts w:ascii="Comic Sans MS" w:hAnsi="Comic Sans MS"/>
          <w:i/>
          <w:sz w:val="16"/>
          <w:szCs w:val="16"/>
        </w:rPr>
        <w:t>signature</w:t>
      </w:r>
      <w:proofErr w:type="spellEnd"/>
      <w:r>
        <w:rPr>
          <w:rFonts w:ascii="Comic Sans MS" w:hAnsi="Comic Sans MS"/>
          <w:sz w:val="16"/>
          <w:szCs w:val="16"/>
        </w:rPr>
        <w:t>)</w:t>
      </w:r>
      <w:r w:rsidR="004A6FA7">
        <w:rPr>
          <w:rFonts w:ascii="Comic Sans MS" w:hAnsi="Comic Sans MS"/>
          <w:sz w:val="16"/>
          <w:szCs w:val="16"/>
        </w:rPr>
        <w:t xml:space="preserve"> EN TODAS LAS HOJAS</w:t>
      </w:r>
      <w:r>
        <w:rPr>
          <w:rFonts w:ascii="Comic Sans MS" w:hAnsi="Comic Sans MS"/>
          <w:sz w:val="16"/>
          <w:szCs w:val="16"/>
        </w:rPr>
        <w:t xml:space="preserve">                             Fecha </w:t>
      </w:r>
      <w:r>
        <w:rPr>
          <w:rFonts w:ascii="Comic Sans MS" w:hAnsi="Comic Sans MS"/>
          <w:i/>
          <w:sz w:val="16"/>
          <w:szCs w:val="16"/>
        </w:rPr>
        <w:t>(date)</w:t>
      </w:r>
      <w:r>
        <w:rPr>
          <w:rFonts w:ascii="Comic Sans MS" w:hAnsi="Comic Sans MS"/>
          <w:sz w:val="16"/>
          <w:szCs w:val="16"/>
        </w:rPr>
        <w:t>................................................</w:t>
      </w:r>
    </w:p>
    <w:p w:rsidR="001A6ECA" w:rsidRDefault="001A6ECA" w:rsidP="001A6ECA">
      <w:pPr>
        <w:rPr>
          <w:sz w:val="16"/>
          <w:szCs w:val="16"/>
        </w:rPr>
      </w:pPr>
      <w:r>
        <w:rPr>
          <w:sz w:val="16"/>
          <w:szCs w:val="16"/>
        </w:rPr>
        <w:t>____________________________________________________________________________________</w:t>
      </w:r>
    </w:p>
    <w:p w:rsidR="004A6FA7" w:rsidRDefault="004A6FA7" w:rsidP="001A6ECA">
      <w:pPr>
        <w:jc w:val="both"/>
        <w:rPr>
          <w:rFonts w:ascii="Tahoma" w:hAnsi="Tahoma" w:cs="Tahoma"/>
          <w:sz w:val="20"/>
        </w:rPr>
      </w:pPr>
    </w:p>
    <w:p w:rsidR="001A6ECA" w:rsidRDefault="001A6ECA" w:rsidP="001A6ECA">
      <w:pPr>
        <w:jc w:val="both"/>
        <w:rPr>
          <w:rFonts w:ascii="Tahoma" w:hAnsi="Tahoma" w:cs="Tahoma"/>
          <w:sz w:val="20"/>
        </w:rPr>
      </w:pPr>
      <w:r>
        <w:rPr>
          <w:rFonts w:ascii="Tahoma" w:hAnsi="Tahoma" w:cs="Tahoma"/>
          <w:sz w:val="20"/>
        </w:rPr>
        <w:lastRenderedPageBreak/>
        <w:t xml:space="preserve">Enviar o presentar firmada junto con la inscripción en: </w:t>
      </w:r>
    </w:p>
    <w:p w:rsidR="001A6ECA" w:rsidRDefault="001A6ECA" w:rsidP="001A6ECA">
      <w:pPr>
        <w:jc w:val="both"/>
        <w:rPr>
          <w:rFonts w:ascii="Tahoma" w:hAnsi="Tahoma" w:cs="Tahoma"/>
          <w:sz w:val="20"/>
        </w:rPr>
      </w:pPr>
    </w:p>
    <w:p w:rsidR="001A6ECA" w:rsidRDefault="001A6ECA" w:rsidP="001A6ECA">
      <w:pPr>
        <w:autoSpaceDE w:val="0"/>
        <w:autoSpaceDN w:val="0"/>
        <w:adjustRightInd w:val="0"/>
        <w:jc w:val="center"/>
        <w:rPr>
          <w:rFonts w:ascii="Century Gothic" w:hAnsi="Century Gothic"/>
          <w:color w:val="000000"/>
        </w:rPr>
      </w:pPr>
      <w:r>
        <w:rPr>
          <w:rFonts w:ascii="Century Gothic" w:hAnsi="Century Gothic"/>
          <w:b/>
          <w:bCs/>
          <w:color w:val="000000"/>
        </w:rPr>
        <w:t>Monte Real Club de Yates</w:t>
      </w:r>
    </w:p>
    <w:p w:rsidR="001A6ECA" w:rsidRDefault="001A6ECA" w:rsidP="001A6ECA">
      <w:pPr>
        <w:autoSpaceDE w:val="0"/>
        <w:autoSpaceDN w:val="0"/>
        <w:adjustRightInd w:val="0"/>
        <w:jc w:val="center"/>
        <w:rPr>
          <w:rFonts w:ascii="Century Gothic" w:hAnsi="Century Gothic"/>
          <w:color w:val="000000"/>
        </w:rPr>
      </w:pPr>
      <w:r>
        <w:rPr>
          <w:rFonts w:ascii="Century Gothic" w:hAnsi="Century Gothic"/>
          <w:color w:val="000000"/>
        </w:rPr>
        <w:t>Recinto del Parador Conde de Gondomar</w:t>
      </w:r>
    </w:p>
    <w:p w:rsidR="001A6ECA" w:rsidRDefault="001A6ECA" w:rsidP="001A6ECA">
      <w:pPr>
        <w:autoSpaceDE w:val="0"/>
        <w:autoSpaceDN w:val="0"/>
        <w:adjustRightInd w:val="0"/>
        <w:jc w:val="center"/>
        <w:rPr>
          <w:rFonts w:ascii="Century Gothic" w:hAnsi="Century Gothic"/>
          <w:color w:val="000000"/>
          <w:u w:val="single"/>
        </w:rPr>
      </w:pPr>
      <w:r>
        <w:rPr>
          <w:rFonts w:ascii="Century Gothic" w:hAnsi="Century Gothic"/>
          <w:color w:val="000000"/>
          <w:u w:val="single"/>
        </w:rPr>
        <w:t xml:space="preserve">36300 </w:t>
      </w:r>
      <w:proofErr w:type="spellStart"/>
      <w:r>
        <w:rPr>
          <w:rFonts w:ascii="Century Gothic" w:hAnsi="Century Gothic"/>
          <w:color w:val="000000"/>
          <w:u w:val="single"/>
        </w:rPr>
        <w:t>Baiona</w:t>
      </w:r>
      <w:proofErr w:type="spellEnd"/>
      <w:r>
        <w:rPr>
          <w:rFonts w:ascii="Century Gothic" w:hAnsi="Century Gothic"/>
          <w:color w:val="000000"/>
          <w:u w:val="single"/>
        </w:rPr>
        <w:t xml:space="preserve"> </w:t>
      </w:r>
    </w:p>
    <w:p w:rsidR="001A6ECA" w:rsidRDefault="001A6ECA" w:rsidP="001A6ECA">
      <w:pPr>
        <w:autoSpaceDE w:val="0"/>
        <w:autoSpaceDN w:val="0"/>
        <w:adjustRightInd w:val="0"/>
        <w:jc w:val="center"/>
        <w:rPr>
          <w:rFonts w:ascii="Century Gothic" w:hAnsi="Century Gothic"/>
          <w:b/>
          <w:color w:val="000000"/>
          <w:sz w:val="23"/>
          <w:szCs w:val="23"/>
        </w:rPr>
      </w:pPr>
      <w:r>
        <w:rPr>
          <w:rFonts w:ascii="Century Gothic" w:hAnsi="Century Gothic"/>
          <w:color w:val="000000"/>
        </w:rPr>
        <w:t xml:space="preserve">Correo electrónico: </w:t>
      </w:r>
      <w:hyperlink r:id="rId8" w:history="1">
        <w:r>
          <w:rPr>
            <w:rStyle w:val="Hipervnculo"/>
            <w:rFonts w:ascii="Century Gothic" w:hAnsi="Century Gothic"/>
            <w:color w:val="44546A" w:themeColor="text2"/>
            <w:sz w:val="23"/>
            <w:szCs w:val="23"/>
          </w:rPr>
          <w:t>secretaria@mrcyb.com</w:t>
        </w:r>
      </w:hyperlink>
    </w:p>
    <w:p w:rsidR="001A6ECA" w:rsidRPr="001467A8" w:rsidRDefault="001A6ECA" w:rsidP="001A6ECA">
      <w:pPr>
        <w:autoSpaceDE w:val="0"/>
        <w:autoSpaceDN w:val="0"/>
        <w:adjustRightInd w:val="0"/>
        <w:jc w:val="center"/>
        <w:rPr>
          <w:sz w:val="72"/>
          <w:szCs w:val="72"/>
        </w:rPr>
      </w:pPr>
      <w:r>
        <w:rPr>
          <w:rFonts w:ascii="Century Gothic" w:hAnsi="Century Gothic"/>
          <w:color w:val="000000"/>
        </w:rPr>
        <w:t>Tel. + 34 986 385000 Fax. + 34 986 355061</w:t>
      </w:r>
    </w:p>
    <w:p w:rsidR="001A6ECA" w:rsidRDefault="001A6ECA" w:rsidP="001A6ECA">
      <w:pPr>
        <w:jc w:val="both"/>
        <w:rPr>
          <w:rFonts w:ascii="Tahoma" w:hAnsi="Tahoma" w:cs="Tahoma"/>
          <w:sz w:val="20"/>
        </w:rPr>
      </w:pPr>
    </w:p>
    <w:p w:rsidR="00C06AB8" w:rsidRDefault="00C06AB8" w:rsidP="00D9711B">
      <w:pPr>
        <w:pStyle w:val="Encabezado"/>
        <w:jc w:val="center"/>
        <w:rPr>
          <w:rFonts w:eastAsia="Times New Roman" w:cs="Times New Roman"/>
          <w:b/>
          <w:color w:val="002060"/>
          <w:sz w:val="40"/>
          <w:szCs w:val="40"/>
          <w:lang w:val="it-IT" w:eastAsia="es-ES"/>
        </w:rPr>
      </w:pPr>
    </w:p>
    <w:p w:rsidR="00C06AB8" w:rsidRDefault="00C06AB8" w:rsidP="00D9711B">
      <w:pPr>
        <w:pStyle w:val="Encabezado"/>
        <w:jc w:val="center"/>
        <w:rPr>
          <w:rFonts w:eastAsia="Times New Roman" w:cs="Times New Roman"/>
          <w:b/>
          <w:color w:val="002060"/>
          <w:sz w:val="40"/>
          <w:szCs w:val="40"/>
          <w:lang w:val="it-IT" w:eastAsia="es-ES"/>
        </w:rPr>
      </w:pPr>
    </w:p>
    <w:p w:rsidR="00D9711B" w:rsidRPr="002471C4" w:rsidRDefault="00D9711B" w:rsidP="00D9711B">
      <w:pPr>
        <w:jc w:val="center"/>
        <w:rPr>
          <w:rFonts w:eastAsia="Times New Roman" w:cs="Times New Roman"/>
          <w:b/>
          <w:color w:val="002060"/>
          <w:sz w:val="34"/>
          <w:szCs w:val="34"/>
          <w:lang w:val="it-IT" w:eastAsia="es-ES"/>
        </w:rPr>
      </w:pPr>
    </w:p>
    <w:p w:rsidR="00D9711B" w:rsidRDefault="00D9711B"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Default="00D13DE4" w:rsidP="00D9711B">
      <w:pPr>
        <w:pStyle w:val="Subttulo"/>
        <w:rPr>
          <w:rFonts w:asciiTheme="minorHAnsi" w:hAnsiTheme="minorHAnsi" w:cstheme="minorHAnsi"/>
          <w:color w:val="002060"/>
          <w:szCs w:val="32"/>
          <w:u w:val="single"/>
        </w:rPr>
      </w:pPr>
    </w:p>
    <w:p w:rsidR="00D13DE4" w:rsidRPr="002471C4" w:rsidRDefault="00D13DE4" w:rsidP="00D9711B">
      <w:pPr>
        <w:pStyle w:val="Subttulo"/>
        <w:rPr>
          <w:rFonts w:asciiTheme="minorHAnsi" w:hAnsiTheme="minorHAnsi" w:cstheme="minorHAnsi"/>
          <w:color w:val="002060"/>
          <w:szCs w:val="32"/>
          <w:u w:val="single"/>
        </w:rPr>
      </w:pPr>
    </w:p>
    <w:sectPr w:rsidR="00D13DE4" w:rsidRPr="002471C4" w:rsidSect="00AF4E91">
      <w:headerReference w:type="even"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D35" w:rsidRDefault="003D3D35" w:rsidP="0042281E">
      <w:pPr>
        <w:spacing w:after="0" w:line="240" w:lineRule="auto"/>
      </w:pPr>
      <w:r>
        <w:separator/>
      </w:r>
    </w:p>
  </w:endnote>
  <w:endnote w:type="continuationSeparator" w:id="0">
    <w:p w:rsidR="003D3D35" w:rsidRDefault="003D3D35" w:rsidP="00422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D35" w:rsidRDefault="003D3D35" w:rsidP="0042281E">
      <w:pPr>
        <w:spacing w:after="0" w:line="240" w:lineRule="auto"/>
      </w:pPr>
      <w:r>
        <w:separator/>
      </w:r>
    </w:p>
  </w:footnote>
  <w:footnote w:type="continuationSeparator" w:id="0">
    <w:p w:rsidR="003D3D35" w:rsidRDefault="003D3D35" w:rsidP="00422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2A252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243719" o:spid="_x0000_s2062" type="#_x0000_t75" style="position:absolute;margin-left:0;margin-top:0;width:595.2pt;height:841.9pt;z-index:-251657216;mso-position-horizontal:center;mso-position-horizontal-relative:margin;mso-position-vertical:center;mso-position-vertical-relative:margin" o:allowincell="f">
          <v:imagedata r:id="rId1" o:title="Bas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81E" w:rsidRDefault="002A2528">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243718" o:spid="_x0000_s2061" type="#_x0000_t75" style="position:absolute;margin-left:0;margin-top:0;width:595.2pt;height:841.9pt;z-index:-251658240;mso-position-horizontal:center;mso-position-horizontal-relative:margin;mso-position-vertical:center;mso-position-vertical-relative:margin" o:allowincell="f">
          <v:imagedata r:id="rId1" o:title="Bas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552E"/>
    <w:multiLevelType w:val="multilevel"/>
    <w:tmpl w:val="150CD932"/>
    <w:lvl w:ilvl="0">
      <w:start w:val="15"/>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AD91F39"/>
    <w:multiLevelType w:val="multilevel"/>
    <w:tmpl w:val="E6CE0B4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
    <w:nsid w:val="1D3C38F0"/>
    <w:multiLevelType w:val="multilevel"/>
    <w:tmpl w:val="14CAEA44"/>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1D6B5167"/>
    <w:multiLevelType w:val="multilevel"/>
    <w:tmpl w:val="6D1E839E"/>
    <w:lvl w:ilvl="0">
      <w:start w:val="5"/>
      <w:numFmt w:val="decimal"/>
      <w:lvlText w:val="%1"/>
      <w:lvlJc w:val="left"/>
      <w:pPr>
        <w:ind w:left="360" w:hanging="360"/>
      </w:pPr>
    </w:lvl>
    <w:lvl w:ilvl="1">
      <w:start w:val="5"/>
      <w:numFmt w:val="decimal"/>
      <w:lvlText w:val="%1.%2"/>
      <w:lvlJc w:val="left"/>
      <w:pPr>
        <w:ind w:left="502" w:hanging="36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12F40A7"/>
    <w:multiLevelType w:val="hybridMultilevel"/>
    <w:tmpl w:val="E1E821CE"/>
    <w:lvl w:ilvl="0" w:tplc="341EAFC6">
      <w:start w:val="5"/>
      <w:numFmt w:val="bullet"/>
      <w:lvlText w:val="-"/>
      <w:lvlJc w:val="left"/>
      <w:pPr>
        <w:ind w:left="930" w:hanging="360"/>
      </w:pPr>
      <w:rPr>
        <w:rFonts w:ascii="Century Gothic" w:eastAsia="Times New Roman" w:hAnsi="Century Gothic" w:cs="Times New Roman" w:hint="default"/>
        <w:b/>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41A80034"/>
    <w:multiLevelType w:val="hybridMultilevel"/>
    <w:tmpl w:val="F8964966"/>
    <w:lvl w:ilvl="0" w:tplc="FFFFFFFF">
      <w:start w:val="1"/>
      <w:numFmt w:val="lowerLetter"/>
      <w:lvlText w:val="(%1)"/>
      <w:lvlJc w:val="left"/>
      <w:pPr>
        <w:tabs>
          <w:tab w:val="num" w:pos="1494"/>
        </w:tabs>
        <w:ind w:left="1494" w:hanging="360"/>
      </w:pPr>
    </w:lvl>
    <w:lvl w:ilvl="1" w:tplc="FFFFFFFF">
      <w:start w:val="13"/>
      <w:numFmt w:val="decimal"/>
      <w:lvlText w:val="%2"/>
      <w:lvlJc w:val="left"/>
      <w:pPr>
        <w:tabs>
          <w:tab w:val="num" w:pos="2214"/>
        </w:tabs>
        <w:ind w:left="2214" w:hanging="360"/>
      </w:pPr>
    </w:lvl>
    <w:lvl w:ilvl="2" w:tplc="3ABA808E">
      <w:start w:val="1"/>
      <w:numFmt w:val="decimal"/>
      <w:lvlText w:val="(%3)"/>
      <w:lvlJc w:val="left"/>
      <w:pPr>
        <w:tabs>
          <w:tab w:val="num" w:pos="3114"/>
        </w:tabs>
        <w:ind w:left="3114"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9C416B7"/>
    <w:multiLevelType w:val="multilevel"/>
    <w:tmpl w:val="38C8A406"/>
    <w:lvl w:ilvl="0">
      <w:start w:val="3"/>
      <w:numFmt w:val="decimal"/>
      <w:lvlText w:val="%1"/>
      <w:lvlJc w:val="left"/>
      <w:pPr>
        <w:tabs>
          <w:tab w:val="num" w:pos="360"/>
        </w:tabs>
        <w:ind w:left="360" w:hanging="360"/>
      </w:pPr>
      <w:rPr>
        <w:b w:val="0"/>
        <w:strike w:val="0"/>
        <w:dstrike w:val="0"/>
        <w:u w:val="none"/>
        <w:effect w:val="none"/>
      </w:rPr>
    </w:lvl>
    <w:lvl w:ilvl="1">
      <w:start w:val="3"/>
      <w:numFmt w:val="decimal"/>
      <w:lvlText w:val="%1.%2"/>
      <w:lvlJc w:val="left"/>
      <w:pPr>
        <w:tabs>
          <w:tab w:val="num" w:pos="360"/>
        </w:tabs>
        <w:ind w:left="360" w:hanging="360"/>
      </w:pPr>
      <w:rPr>
        <w:b w:val="0"/>
        <w:strike w:val="0"/>
        <w:dstrike w:val="0"/>
        <w:u w:val="none"/>
        <w:effect w:val="none"/>
      </w:rPr>
    </w:lvl>
    <w:lvl w:ilvl="2">
      <w:start w:val="1"/>
      <w:numFmt w:val="decimal"/>
      <w:lvlText w:val="%1.%2.%3"/>
      <w:lvlJc w:val="left"/>
      <w:pPr>
        <w:tabs>
          <w:tab w:val="num" w:pos="360"/>
        </w:tabs>
        <w:ind w:left="360" w:hanging="360"/>
      </w:pPr>
      <w:rPr>
        <w:b w:val="0"/>
        <w:strike w:val="0"/>
        <w:dstrike w:val="0"/>
        <w:u w:val="none"/>
        <w:effect w:val="none"/>
      </w:rPr>
    </w:lvl>
    <w:lvl w:ilvl="3">
      <w:start w:val="1"/>
      <w:numFmt w:val="decimal"/>
      <w:lvlText w:val="%1.%2.%3.%4"/>
      <w:lvlJc w:val="left"/>
      <w:pPr>
        <w:tabs>
          <w:tab w:val="num" w:pos="720"/>
        </w:tabs>
        <w:ind w:left="720" w:hanging="720"/>
      </w:pPr>
      <w:rPr>
        <w:b w:val="0"/>
        <w:strike w:val="0"/>
        <w:dstrike w:val="0"/>
        <w:u w:val="none"/>
        <w:effect w:val="none"/>
      </w:rPr>
    </w:lvl>
    <w:lvl w:ilvl="4">
      <w:start w:val="1"/>
      <w:numFmt w:val="decimal"/>
      <w:lvlText w:val="%1.%2.%3.%4.%5"/>
      <w:lvlJc w:val="left"/>
      <w:pPr>
        <w:tabs>
          <w:tab w:val="num" w:pos="720"/>
        </w:tabs>
        <w:ind w:left="720" w:hanging="720"/>
      </w:pPr>
      <w:rPr>
        <w:b w:val="0"/>
        <w:strike w:val="0"/>
        <w:dstrike w:val="0"/>
        <w:u w:val="none"/>
        <w:effect w:val="none"/>
      </w:rPr>
    </w:lvl>
    <w:lvl w:ilvl="5">
      <w:start w:val="1"/>
      <w:numFmt w:val="decimal"/>
      <w:lvlText w:val="%1.%2.%3.%4.%5.%6"/>
      <w:lvlJc w:val="left"/>
      <w:pPr>
        <w:tabs>
          <w:tab w:val="num" w:pos="1080"/>
        </w:tabs>
        <w:ind w:left="1080" w:hanging="1080"/>
      </w:pPr>
      <w:rPr>
        <w:b w:val="0"/>
        <w:strike w:val="0"/>
        <w:dstrike w:val="0"/>
        <w:u w:val="none"/>
        <w:effect w:val="none"/>
      </w:rPr>
    </w:lvl>
    <w:lvl w:ilvl="6">
      <w:start w:val="1"/>
      <w:numFmt w:val="decimal"/>
      <w:lvlText w:val="%1.%2.%3.%4.%5.%6.%7"/>
      <w:lvlJc w:val="left"/>
      <w:pPr>
        <w:tabs>
          <w:tab w:val="num" w:pos="1080"/>
        </w:tabs>
        <w:ind w:left="1080" w:hanging="1080"/>
      </w:pPr>
      <w:rPr>
        <w:b w:val="0"/>
        <w:strike w:val="0"/>
        <w:dstrike w:val="0"/>
        <w:u w:val="none"/>
        <w:effect w:val="none"/>
      </w:rPr>
    </w:lvl>
    <w:lvl w:ilvl="7">
      <w:start w:val="1"/>
      <w:numFmt w:val="decimal"/>
      <w:lvlText w:val="%1.%2.%3.%4.%5.%6.%7.%8"/>
      <w:lvlJc w:val="left"/>
      <w:pPr>
        <w:tabs>
          <w:tab w:val="num" w:pos="1080"/>
        </w:tabs>
        <w:ind w:left="1080" w:hanging="1080"/>
      </w:pPr>
      <w:rPr>
        <w:b w:val="0"/>
        <w:strike w:val="0"/>
        <w:dstrike w:val="0"/>
        <w:u w:val="none"/>
        <w:effect w:val="none"/>
      </w:rPr>
    </w:lvl>
    <w:lvl w:ilvl="8">
      <w:start w:val="1"/>
      <w:numFmt w:val="decimal"/>
      <w:lvlText w:val="%1.%2.%3.%4.%5.%6.%7.%8.%9"/>
      <w:lvlJc w:val="left"/>
      <w:pPr>
        <w:tabs>
          <w:tab w:val="num" w:pos="1440"/>
        </w:tabs>
        <w:ind w:left="1440" w:hanging="1440"/>
      </w:pPr>
      <w:rPr>
        <w:b w:val="0"/>
        <w:strike w:val="0"/>
        <w:dstrike w:val="0"/>
        <w:u w:val="none"/>
        <w:effect w:val="none"/>
      </w:rPr>
    </w:lvl>
  </w:abstractNum>
  <w:abstractNum w:abstractNumId="7">
    <w:nsid w:val="507564FB"/>
    <w:multiLevelType w:val="multilevel"/>
    <w:tmpl w:val="75720640"/>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5C8E053E"/>
    <w:multiLevelType w:val="multilevel"/>
    <w:tmpl w:val="9396906E"/>
    <w:lvl w:ilvl="0">
      <w:start w:val="6"/>
      <w:numFmt w:val="decimal"/>
      <w:lvlText w:val="%1"/>
      <w:lvlJc w:val="left"/>
      <w:pPr>
        <w:tabs>
          <w:tab w:val="num" w:pos="360"/>
        </w:tabs>
        <w:ind w:left="360" w:hanging="360"/>
      </w:pPr>
    </w:lvl>
    <w:lvl w:ilvl="1">
      <w:start w:val="2"/>
      <w:numFmt w:val="decimal"/>
      <w:lvlText w:val="%1.%2"/>
      <w:lvlJc w:val="left"/>
      <w:pPr>
        <w:tabs>
          <w:tab w:val="num" w:pos="645"/>
        </w:tabs>
        <w:ind w:left="645" w:hanging="360"/>
      </w:pPr>
    </w:lvl>
    <w:lvl w:ilvl="2">
      <w:start w:val="1"/>
      <w:numFmt w:val="decimal"/>
      <w:lvlText w:val="%1.%2.%3"/>
      <w:lvlJc w:val="left"/>
      <w:pPr>
        <w:tabs>
          <w:tab w:val="num" w:pos="1290"/>
        </w:tabs>
        <w:ind w:left="1290" w:hanging="720"/>
      </w:pPr>
    </w:lvl>
    <w:lvl w:ilvl="3">
      <w:start w:val="1"/>
      <w:numFmt w:val="decimal"/>
      <w:lvlText w:val="%1.%2.%3.%4"/>
      <w:lvlJc w:val="left"/>
      <w:pPr>
        <w:tabs>
          <w:tab w:val="num" w:pos="1575"/>
        </w:tabs>
        <w:ind w:left="1575" w:hanging="720"/>
      </w:pPr>
    </w:lvl>
    <w:lvl w:ilvl="4">
      <w:start w:val="1"/>
      <w:numFmt w:val="decimal"/>
      <w:lvlText w:val="%1.%2.%3.%4.%5"/>
      <w:lvlJc w:val="left"/>
      <w:pPr>
        <w:tabs>
          <w:tab w:val="num" w:pos="2220"/>
        </w:tabs>
        <w:ind w:left="2220" w:hanging="1080"/>
      </w:pPr>
    </w:lvl>
    <w:lvl w:ilvl="5">
      <w:start w:val="1"/>
      <w:numFmt w:val="decimal"/>
      <w:lvlText w:val="%1.%2.%3.%4.%5.%6"/>
      <w:lvlJc w:val="left"/>
      <w:pPr>
        <w:tabs>
          <w:tab w:val="num" w:pos="2505"/>
        </w:tabs>
        <w:ind w:left="2505" w:hanging="1080"/>
      </w:pPr>
    </w:lvl>
    <w:lvl w:ilvl="6">
      <w:start w:val="1"/>
      <w:numFmt w:val="decimal"/>
      <w:lvlText w:val="%1.%2.%3.%4.%5.%6.%7"/>
      <w:lvlJc w:val="left"/>
      <w:pPr>
        <w:tabs>
          <w:tab w:val="num" w:pos="3150"/>
        </w:tabs>
        <w:ind w:left="3150" w:hanging="1440"/>
      </w:pPr>
    </w:lvl>
    <w:lvl w:ilvl="7">
      <w:start w:val="1"/>
      <w:numFmt w:val="decimal"/>
      <w:lvlText w:val="%1.%2.%3.%4.%5.%6.%7.%8"/>
      <w:lvlJc w:val="left"/>
      <w:pPr>
        <w:tabs>
          <w:tab w:val="num" w:pos="3435"/>
        </w:tabs>
        <w:ind w:left="3435" w:hanging="1440"/>
      </w:pPr>
    </w:lvl>
    <w:lvl w:ilvl="8">
      <w:start w:val="1"/>
      <w:numFmt w:val="decimal"/>
      <w:lvlText w:val="%1.%2.%3.%4.%5.%6.%7.%8.%9"/>
      <w:lvlJc w:val="left"/>
      <w:pPr>
        <w:tabs>
          <w:tab w:val="num" w:pos="4080"/>
        </w:tabs>
        <w:ind w:left="4080" w:hanging="1800"/>
      </w:pPr>
    </w:lvl>
  </w:abstractNum>
  <w:abstractNum w:abstractNumId="9">
    <w:nsid w:val="61E60247"/>
    <w:multiLevelType w:val="multilevel"/>
    <w:tmpl w:val="1AFA3D72"/>
    <w:lvl w:ilvl="0">
      <w:start w:val="16"/>
      <w:numFmt w:val="decimal"/>
      <w:lvlText w:val="%1"/>
      <w:lvlJc w:val="left"/>
      <w:pPr>
        <w:tabs>
          <w:tab w:val="num" w:pos="360"/>
        </w:tabs>
        <w:ind w:left="360" w:hanging="360"/>
      </w:pPr>
      <w:rPr>
        <w:rFonts w:cs="Times New Roman"/>
        <w:color w:val="auto"/>
      </w:rPr>
    </w:lvl>
    <w:lvl w:ilvl="1">
      <w:start w:val="5"/>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440"/>
        </w:tabs>
        <w:ind w:left="1440" w:hanging="1440"/>
      </w:pPr>
      <w:rPr>
        <w:rFonts w:cs="Times New Roman"/>
        <w:color w:val="auto"/>
      </w:rPr>
    </w:lvl>
  </w:abstractNum>
  <w:abstractNum w:abstractNumId="10">
    <w:nsid w:val="644449FF"/>
    <w:multiLevelType w:val="multilevel"/>
    <w:tmpl w:val="FBF459FE"/>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67B67AA8"/>
    <w:multiLevelType w:val="multilevel"/>
    <w:tmpl w:val="B7B423F8"/>
    <w:lvl w:ilvl="0">
      <w:start w:val="16"/>
      <w:numFmt w:val="decimal"/>
      <w:lvlText w:val="%1"/>
      <w:lvlJc w:val="left"/>
      <w:pPr>
        <w:tabs>
          <w:tab w:val="num" w:pos="570"/>
        </w:tabs>
        <w:ind w:left="570" w:hanging="570"/>
      </w:pPr>
    </w:lvl>
    <w:lvl w:ilvl="1">
      <w:start w:val="3"/>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690129B4"/>
    <w:multiLevelType w:val="hybridMultilevel"/>
    <w:tmpl w:val="BC5E17A8"/>
    <w:lvl w:ilvl="0" w:tplc="0C0A0017">
      <w:start w:val="1"/>
      <w:numFmt w:val="lowerLetter"/>
      <w:lvlText w:val="%1)"/>
      <w:lvlJc w:val="left"/>
      <w:pPr>
        <w:ind w:left="659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6C3F7D50"/>
    <w:multiLevelType w:val="multilevel"/>
    <w:tmpl w:val="887A43E4"/>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C72325C"/>
    <w:multiLevelType w:val="multilevel"/>
    <w:tmpl w:val="84E850A8"/>
    <w:lvl w:ilvl="0">
      <w:start w:val="12"/>
      <w:numFmt w:val="decimal"/>
      <w:pStyle w:val="Ttulo9"/>
      <w:lvlText w:val="%1"/>
      <w:lvlJc w:val="left"/>
      <w:pPr>
        <w:tabs>
          <w:tab w:val="num" w:pos="570"/>
        </w:tabs>
        <w:ind w:left="570" w:hanging="570"/>
      </w:pPr>
    </w:lvl>
    <w:lvl w:ilvl="1">
      <w:start w:val="1"/>
      <w:numFmt w:val="decimal"/>
      <w:lvlText w:val="%1.%2"/>
      <w:lvlJc w:val="left"/>
      <w:pPr>
        <w:tabs>
          <w:tab w:val="num" w:pos="570"/>
        </w:tabs>
        <w:ind w:left="570" w:hanging="57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6F694DDE"/>
    <w:multiLevelType w:val="hybridMultilevel"/>
    <w:tmpl w:val="0A3C1A7A"/>
    <w:lvl w:ilvl="0" w:tplc="84367BBE">
      <w:start w:val="9"/>
      <w:numFmt w:val="decimal"/>
      <w:pStyle w:val="Ttulo7"/>
      <w:lvlText w:val="%1"/>
      <w:lvlJc w:val="left"/>
      <w:pPr>
        <w:tabs>
          <w:tab w:val="num" w:pos="720"/>
        </w:tabs>
        <w:ind w:left="720" w:hanging="360"/>
      </w:pPr>
    </w:lvl>
    <w:lvl w:ilvl="1" w:tplc="9858FAF6">
      <w:start w:val="1"/>
      <w:numFmt w:val="decimal"/>
      <w:lvlText w:val="%2."/>
      <w:lvlJc w:val="left"/>
      <w:pPr>
        <w:tabs>
          <w:tab w:val="num" w:pos="1440"/>
        </w:tabs>
        <w:ind w:left="1440" w:hanging="360"/>
      </w:pPr>
    </w:lvl>
    <w:lvl w:ilvl="2" w:tplc="5156BE1C">
      <w:start w:val="1"/>
      <w:numFmt w:val="decimal"/>
      <w:lvlText w:val="%3."/>
      <w:lvlJc w:val="left"/>
      <w:pPr>
        <w:tabs>
          <w:tab w:val="num" w:pos="2160"/>
        </w:tabs>
        <w:ind w:left="2160" w:hanging="360"/>
      </w:pPr>
    </w:lvl>
    <w:lvl w:ilvl="3" w:tplc="D1542B26">
      <w:start w:val="1"/>
      <w:numFmt w:val="decimal"/>
      <w:lvlText w:val="%4."/>
      <w:lvlJc w:val="left"/>
      <w:pPr>
        <w:tabs>
          <w:tab w:val="num" w:pos="2880"/>
        </w:tabs>
        <w:ind w:left="2880" w:hanging="360"/>
      </w:pPr>
    </w:lvl>
    <w:lvl w:ilvl="4" w:tplc="D6A06D3A">
      <w:start w:val="1"/>
      <w:numFmt w:val="decimal"/>
      <w:lvlText w:val="%5."/>
      <w:lvlJc w:val="left"/>
      <w:pPr>
        <w:tabs>
          <w:tab w:val="num" w:pos="3600"/>
        </w:tabs>
        <w:ind w:left="3600" w:hanging="360"/>
      </w:pPr>
    </w:lvl>
    <w:lvl w:ilvl="5" w:tplc="E5CA1002">
      <w:start w:val="1"/>
      <w:numFmt w:val="decimal"/>
      <w:lvlText w:val="%6."/>
      <w:lvlJc w:val="left"/>
      <w:pPr>
        <w:tabs>
          <w:tab w:val="num" w:pos="4320"/>
        </w:tabs>
        <w:ind w:left="4320" w:hanging="360"/>
      </w:pPr>
    </w:lvl>
    <w:lvl w:ilvl="6" w:tplc="81145E8C">
      <w:start w:val="1"/>
      <w:numFmt w:val="decimal"/>
      <w:lvlText w:val="%7."/>
      <w:lvlJc w:val="left"/>
      <w:pPr>
        <w:tabs>
          <w:tab w:val="num" w:pos="5040"/>
        </w:tabs>
        <w:ind w:left="5040" w:hanging="360"/>
      </w:pPr>
    </w:lvl>
    <w:lvl w:ilvl="7" w:tplc="A432AD88">
      <w:start w:val="1"/>
      <w:numFmt w:val="decimal"/>
      <w:lvlText w:val="%8."/>
      <w:lvlJc w:val="left"/>
      <w:pPr>
        <w:tabs>
          <w:tab w:val="num" w:pos="5760"/>
        </w:tabs>
        <w:ind w:left="5760" w:hanging="360"/>
      </w:pPr>
    </w:lvl>
    <w:lvl w:ilvl="8" w:tplc="B52CE2D8">
      <w:start w:val="1"/>
      <w:numFmt w:val="decimal"/>
      <w:lvlText w:val="%9."/>
      <w:lvlJc w:val="left"/>
      <w:pPr>
        <w:tabs>
          <w:tab w:val="num" w:pos="6480"/>
        </w:tabs>
        <w:ind w:left="6480" w:hanging="360"/>
      </w:pPr>
    </w:lvl>
  </w:abstractNum>
  <w:abstractNum w:abstractNumId="16">
    <w:nsid w:val="7D0A388C"/>
    <w:multiLevelType w:val="multilevel"/>
    <w:tmpl w:val="768659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14"/>
  </w:num>
  <w:num w:numId="3">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2"/>
  </w:num>
  <w:num w:numId="6">
    <w:abstractNumId w:val="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42281E"/>
    <w:rsid w:val="00003B7C"/>
    <w:rsid w:val="00090294"/>
    <w:rsid w:val="000F3369"/>
    <w:rsid w:val="00105275"/>
    <w:rsid w:val="001A6ECA"/>
    <w:rsid w:val="002A2528"/>
    <w:rsid w:val="00316166"/>
    <w:rsid w:val="00331BFD"/>
    <w:rsid w:val="003715AF"/>
    <w:rsid w:val="003D3D35"/>
    <w:rsid w:val="0042281E"/>
    <w:rsid w:val="004A6FA7"/>
    <w:rsid w:val="004D376F"/>
    <w:rsid w:val="005800B2"/>
    <w:rsid w:val="00665619"/>
    <w:rsid w:val="006C4496"/>
    <w:rsid w:val="006E657D"/>
    <w:rsid w:val="006F43BE"/>
    <w:rsid w:val="00813A0A"/>
    <w:rsid w:val="009335BA"/>
    <w:rsid w:val="0099041C"/>
    <w:rsid w:val="009A382F"/>
    <w:rsid w:val="009E1D78"/>
    <w:rsid w:val="00A03A0D"/>
    <w:rsid w:val="00AF4E91"/>
    <w:rsid w:val="00BD1229"/>
    <w:rsid w:val="00C0234A"/>
    <w:rsid w:val="00C06AB8"/>
    <w:rsid w:val="00CD3454"/>
    <w:rsid w:val="00D13DE4"/>
    <w:rsid w:val="00D9711B"/>
    <w:rsid w:val="00EB5464"/>
    <w:rsid w:val="00F56BD7"/>
    <w:rsid w:val="00FB032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E91"/>
  </w:style>
  <w:style w:type="paragraph" w:styleId="Ttulo1">
    <w:name w:val="heading 1"/>
    <w:basedOn w:val="Normal"/>
    <w:next w:val="Normal"/>
    <w:link w:val="Ttulo1Car"/>
    <w:qFormat/>
    <w:rsid w:val="00D9711B"/>
    <w:pPr>
      <w:keepNext/>
      <w:spacing w:after="0" w:line="240" w:lineRule="auto"/>
      <w:jc w:val="both"/>
      <w:outlineLvl w:val="0"/>
    </w:pPr>
    <w:rPr>
      <w:rFonts w:ascii="Times New Roman" w:eastAsia="Times New Roman" w:hAnsi="Times New Roman" w:cs="Times New Roman"/>
      <w:b/>
      <w:sz w:val="20"/>
      <w:szCs w:val="20"/>
      <w:lang w:eastAsia="es-ES"/>
    </w:rPr>
  </w:style>
  <w:style w:type="paragraph" w:styleId="Ttulo2">
    <w:name w:val="heading 2"/>
    <w:basedOn w:val="Normal"/>
    <w:next w:val="Normal"/>
    <w:link w:val="Ttulo2Car"/>
    <w:semiHidden/>
    <w:unhideWhenUsed/>
    <w:qFormat/>
    <w:rsid w:val="00D9711B"/>
    <w:pPr>
      <w:keepNext/>
      <w:spacing w:after="0" w:line="240" w:lineRule="auto"/>
      <w:jc w:val="center"/>
      <w:outlineLvl w:val="1"/>
    </w:pPr>
    <w:rPr>
      <w:rFonts w:ascii="Times New Roman" w:eastAsia="Times New Roman" w:hAnsi="Times New Roman" w:cs="Times New Roman"/>
      <w:b/>
      <w:sz w:val="20"/>
      <w:szCs w:val="20"/>
      <w:lang w:eastAsia="es-ES"/>
    </w:rPr>
  </w:style>
  <w:style w:type="paragraph" w:styleId="Ttulo3">
    <w:name w:val="heading 3"/>
    <w:basedOn w:val="Normal"/>
    <w:next w:val="Normal"/>
    <w:link w:val="Ttulo3Car"/>
    <w:semiHidden/>
    <w:unhideWhenUsed/>
    <w:qFormat/>
    <w:rsid w:val="00D9711B"/>
    <w:pPr>
      <w:keepNext/>
      <w:spacing w:after="0" w:line="240" w:lineRule="auto"/>
      <w:outlineLvl w:val="2"/>
    </w:pPr>
    <w:rPr>
      <w:rFonts w:ascii="Times New Roman" w:eastAsia="Times New Roman" w:hAnsi="Times New Roman" w:cs="Times New Roman"/>
      <w:b/>
      <w:color w:val="000000"/>
      <w:sz w:val="20"/>
      <w:szCs w:val="20"/>
      <w:lang w:eastAsia="es-ES"/>
    </w:rPr>
  </w:style>
  <w:style w:type="paragraph" w:styleId="Ttulo4">
    <w:name w:val="heading 4"/>
    <w:basedOn w:val="Normal"/>
    <w:next w:val="Normal"/>
    <w:link w:val="Ttulo4Car"/>
    <w:semiHidden/>
    <w:unhideWhenUsed/>
    <w:qFormat/>
    <w:rsid w:val="00D9711B"/>
    <w:pPr>
      <w:keepNext/>
      <w:spacing w:after="0" w:line="240" w:lineRule="auto"/>
      <w:jc w:val="center"/>
      <w:outlineLvl w:val="3"/>
    </w:pPr>
    <w:rPr>
      <w:rFonts w:ascii="Arial" w:eastAsia="Times New Roman" w:hAnsi="Arial" w:cs="Times New Roman"/>
      <w:i/>
      <w:sz w:val="24"/>
      <w:szCs w:val="20"/>
      <w:lang w:eastAsia="es-ES"/>
    </w:rPr>
  </w:style>
  <w:style w:type="paragraph" w:styleId="Ttulo5">
    <w:name w:val="heading 5"/>
    <w:basedOn w:val="Normal"/>
    <w:next w:val="Normal"/>
    <w:link w:val="Ttulo5Car"/>
    <w:semiHidden/>
    <w:unhideWhenUsed/>
    <w:qFormat/>
    <w:rsid w:val="00D9711B"/>
    <w:pPr>
      <w:keepNext/>
      <w:spacing w:after="0" w:line="240" w:lineRule="auto"/>
      <w:outlineLvl w:val="4"/>
    </w:pPr>
    <w:rPr>
      <w:rFonts w:ascii="Times New Roman" w:eastAsia="Times New Roman" w:hAnsi="Times New Roman" w:cs="Times New Roman"/>
      <w:b/>
      <w:sz w:val="20"/>
      <w:szCs w:val="20"/>
      <w:lang w:val="es-ES_tradnl" w:eastAsia="es-ES"/>
    </w:rPr>
  </w:style>
  <w:style w:type="paragraph" w:styleId="Ttulo6">
    <w:name w:val="heading 6"/>
    <w:basedOn w:val="Normal"/>
    <w:next w:val="Normal"/>
    <w:link w:val="Ttulo6Car"/>
    <w:unhideWhenUsed/>
    <w:qFormat/>
    <w:rsid w:val="00D9711B"/>
    <w:pPr>
      <w:keepNext/>
      <w:spacing w:after="0" w:line="240" w:lineRule="auto"/>
      <w:jc w:val="both"/>
      <w:outlineLvl w:val="5"/>
    </w:pPr>
    <w:rPr>
      <w:rFonts w:ascii="Arial" w:eastAsia="Times New Roman" w:hAnsi="Arial" w:cs="Times New Roman"/>
      <w:b/>
      <w:bCs/>
      <w:i/>
      <w:sz w:val="20"/>
      <w:szCs w:val="20"/>
      <w:u w:val="single"/>
      <w:lang w:val="es-ES_tradnl" w:eastAsia="es-ES"/>
    </w:rPr>
  </w:style>
  <w:style w:type="paragraph" w:styleId="Ttulo7">
    <w:name w:val="heading 7"/>
    <w:basedOn w:val="Normal"/>
    <w:next w:val="Normal"/>
    <w:link w:val="Ttulo7Car"/>
    <w:semiHidden/>
    <w:unhideWhenUsed/>
    <w:qFormat/>
    <w:rsid w:val="00D9711B"/>
    <w:pPr>
      <w:keepNext/>
      <w:numPr>
        <w:numId w:val="1"/>
      </w:numPr>
      <w:spacing w:after="0" w:line="240" w:lineRule="auto"/>
      <w:ind w:left="567" w:hanging="567"/>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semiHidden/>
    <w:unhideWhenUsed/>
    <w:qFormat/>
    <w:rsid w:val="00D9711B"/>
    <w:pPr>
      <w:keepNext/>
      <w:spacing w:after="0" w:line="240" w:lineRule="auto"/>
      <w:jc w:val="center"/>
      <w:outlineLvl w:val="7"/>
    </w:pPr>
    <w:rPr>
      <w:rFonts w:ascii="Arial" w:eastAsia="Times New Roman" w:hAnsi="Arial" w:cs="Times New Roman"/>
      <w:b/>
      <w:i/>
      <w:sz w:val="20"/>
      <w:szCs w:val="20"/>
      <w:u w:val="single"/>
      <w:lang w:val="es-ES_tradnl" w:eastAsia="es-ES"/>
    </w:rPr>
  </w:style>
  <w:style w:type="paragraph" w:styleId="Ttulo9">
    <w:name w:val="heading 9"/>
    <w:basedOn w:val="Normal"/>
    <w:next w:val="Normal"/>
    <w:link w:val="Ttulo9Car"/>
    <w:semiHidden/>
    <w:unhideWhenUsed/>
    <w:qFormat/>
    <w:rsid w:val="00D9711B"/>
    <w:pPr>
      <w:keepNext/>
      <w:numPr>
        <w:numId w:val="2"/>
      </w:numPr>
      <w:spacing w:after="0" w:line="240" w:lineRule="auto"/>
      <w:jc w:val="both"/>
      <w:outlineLvl w:val="8"/>
    </w:pPr>
    <w:rPr>
      <w:rFonts w:ascii="Arial" w:eastAsia="Times New Roman" w:hAnsi="Arial" w:cs="Arial"/>
      <w:b/>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8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81E"/>
  </w:style>
  <w:style w:type="paragraph" w:styleId="Piedepgina">
    <w:name w:val="footer"/>
    <w:basedOn w:val="Normal"/>
    <w:link w:val="PiedepginaCar"/>
    <w:unhideWhenUsed/>
    <w:rsid w:val="0042281E"/>
    <w:pPr>
      <w:tabs>
        <w:tab w:val="center" w:pos="4252"/>
        <w:tab w:val="right" w:pos="8504"/>
      </w:tabs>
      <w:spacing w:after="0" w:line="240" w:lineRule="auto"/>
    </w:pPr>
  </w:style>
  <w:style w:type="character" w:customStyle="1" w:styleId="PiedepginaCar">
    <w:name w:val="Pie de página Car"/>
    <w:basedOn w:val="Fuentedeprrafopredeter"/>
    <w:link w:val="Piedepgina"/>
    <w:rsid w:val="0042281E"/>
  </w:style>
  <w:style w:type="character" w:customStyle="1" w:styleId="Ttulo1Car">
    <w:name w:val="Título 1 Car"/>
    <w:basedOn w:val="Fuentedeprrafopredeter"/>
    <w:link w:val="Ttulo1"/>
    <w:rsid w:val="00D9711B"/>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semiHidden/>
    <w:rsid w:val="00D9711B"/>
    <w:rPr>
      <w:rFonts w:ascii="Times New Roman" w:eastAsia="Times New Roman" w:hAnsi="Times New Roman" w:cs="Times New Roman"/>
      <w:b/>
      <w:sz w:val="20"/>
      <w:szCs w:val="20"/>
      <w:lang w:eastAsia="es-ES"/>
    </w:rPr>
  </w:style>
  <w:style w:type="character" w:customStyle="1" w:styleId="Ttulo3Car">
    <w:name w:val="Título 3 Car"/>
    <w:basedOn w:val="Fuentedeprrafopredeter"/>
    <w:link w:val="Ttulo3"/>
    <w:semiHidden/>
    <w:rsid w:val="00D9711B"/>
    <w:rPr>
      <w:rFonts w:ascii="Times New Roman" w:eastAsia="Times New Roman" w:hAnsi="Times New Roman" w:cs="Times New Roman"/>
      <w:b/>
      <w:color w:val="000000"/>
      <w:sz w:val="20"/>
      <w:szCs w:val="20"/>
      <w:lang w:eastAsia="es-ES"/>
    </w:rPr>
  </w:style>
  <w:style w:type="character" w:customStyle="1" w:styleId="Ttulo4Car">
    <w:name w:val="Título 4 Car"/>
    <w:basedOn w:val="Fuentedeprrafopredeter"/>
    <w:link w:val="Ttulo4"/>
    <w:semiHidden/>
    <w:rsid w:val="00D9711B"/>
    <w:rPr>
      <w:rFonts w:ascii="Arial" w:eastAsia="Times New Roman" w:hAnsi="Arial" w:cs="Times New Roman"/>
      <w:i/>
      <w:sz w:val="24"/>
      <w:szCs w:val="20"/>
      <w:lang w:eastAsia="es-ES"/>
    </w:rPr>
  </w:style>
  <w:style w:type="character" w:customStyle="1" w:styleId="Ttulo5Car">
    <w:name w:val="Título 5 Car"/>
    <w:basedOn w:val="Fuentedeprrafopredeter"/>
    <w:link w:val="Ttulo5"/>
    <w:semiHidden/>
    <w:rsid w:val="00D9711B"/>
    <w:rPr>
      <w:rFonts w:ascii="Times New Roman" w:eastAsia="Times New Roman" w:hAnsi="Times New Roman" w:cs="Times New Roman"/>
      <w:b/>
      <w:sz w:val="20"/>
      <w:szCs w:val="20"/>
      <w:lang w:val="es-ES_tradnl" w:eastAsia="es-ES"/>
    </w:rPr>
  </w:style>
  <w:style w:type="character" w:customStyle="1" w:styleId="Ttulo6Car">
    <w:name w:val="Título 6 Car"/>
    <w:basedOn w:val="Fuentedeprrafopredeter"/>
    <w:link w:val="Ttulo6"/>
    <w:rsid w:val="00D9711B"/>
    <w:rPr>
      <w:rFonts w:ascii="Arial" w:eastAsia="Times New Roman" w:hAnsi="Arial" w:cs="Times New Roman"/>
      <w:b/>
      <w:bCs/>
      <w:i/>
      <w:sz w:val="20"/>
      <w:szCs w:val="20"/>
      <w:u w:val="single"/>
      <w:lang w:val="es-ES_tradnl" w:eastAsia="es-ES"/>
    </w:rPr>
  </w:style>
  <w:style w:type="character" w:customStyle="1" w:styleId="Ttulo7Car">
    <w:name w:val="Título 7 Car"/>
    <w:basedOn w:val="Fuentedeprrafopredeter"/>
    <w:link w:val="Ttulo7"/>
    <w:semiHidden/>
    <w:rsid w:val="00D9711B"/>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semiHidden/>
    <w:rsid w:val="00D9711B"/>
    <w:rPr>
      <w:rFonts w:ascii="Arial" w:eastAsia="Times New Roman" w:hAnsi="Arial" w:cs="Times New Roman"/>
      <w:b/>
      <w:i/>
      <w:sz w:val="20"/>
      <w:szCs w:val="20"/>
      <w:u w:val="single"/>
      <w:lang w:val="es-ES_tradnl" w:eastAsia="es-ES"/>
    </w:rPr>
  </w:style>
  <w:style w:type="character" w:customStyle="1" w:styleId="Ttulo9Car">
    <w:name w:val="Título 9 Car"/>
    <w:basedOn w:val="Fuentedeprrafopredeter"/>
    <w:link w:val="Ttulo9"/>
    <w:semiHidden/>
    <w:rsid w:val="00D9711B"/>
    <w:rPr>
      <w:rFonts w:ascii="Arial" w:eastAsia="Times New Roman" w:hAnsi="Arial" w:cs="Arial"/>
      <w:b/>
      <w:bCs/>
      <w:sz w:val="20"/>
      <w:szCs w:val="20"/>
      <w:lang w:val="es-ES_tradnl" w:eastAsia="es-ES"/>
    </w:rPr>
  </w:style>
  <w:style w:type="character" w:styleId="Hipervnculo">
    <w:name w:val="Hyperlink"/>
    <w:semiHidden/>
    <w:unhideWhenUsed/>
    <w:rsid w:val="00D9711B"/>
    <w:rPr>
      <w:rFonts w:ascii="Verdana" w:hAnsi="Verdana" w:hint="default"/>
      <w:color w:val="3366FF"/>
      <w:u w:val="single"/>
    </w:rPr>
  </w:style>
  <w:style w:type="paragraph" w:styleId="TDC1">
    <w:name w:val="toc 1"/>
    <w:basedOn w:val="Normal"/>
    <w:next w:val="Normal"/>
    <w:autoRedefine/>
    <w:semiHidden/>
    <w:unhideWhenUsed/>
    <w:rsid w:val="00D9711B"/>
    <w:pPr>
      <w:widowControl w:val="0"/>
      <w:suppressAutoHyphens/>
      <w:spacing w:after="0" w:line="240" w:lineRule="auto"/>
      <w:jc w:val="both"/>
    </w:pPr>
    <w:rPr>
      <w:rFonts w:ascii="Arial" w:eastAsia="Times New Roman" w:hAnsi="Arial" w:cs="Times New Roman"/>
      <w:spacing w:val="-2"/>
      <w:szCs w:val="20"/>
      <w:lang w:val="es-ES_tradnl" w:eastAsia="es-ES"/>
    </w:rPr>
  </w:style>
  <w:style w:type="paragraph" w:styleId="Textonotaalfinal">
    <w:name w:val="endnote text"/>
    <w:basedOn w:val="Normal"/>
    <w:link w:val="TextonotaalfinalCar1"/>
    <w:semiHidden/>
    <w:unhideWhenUsed/>
    <w:rsid w:val="00D9711B"/>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D9711B"/>
    <w:rPr>
      <w:sz w:val="20"/>
      <w:szCs w:val="20"/>
    </w:rPr>
  </w:style>
  <w:style w:type="character" w:customStyle="1" w:styleId="TextonotaalfinalCar1">
    <w:name w:val="Texto nota al final Car1"/>
    <w:basedOn w:val="Fuentedeprrafopredeter"/>
    <w:link w:val="Textonotaalfinal"/>
    <w:semiHidden/>
    <w:locked/>
    <w:rsid w:val="00D9711B"/>
    <w:rPr>
      <w:rFonts w:ascii="Times New Roman" w:eastAsia="Times New Roman" w:hAnsi="Times New Roman" w:cs="Times New Roman"/>
      <w:sz w:val="20"/>
      <w:szCs w:val="20"/>
      <w:lang w:eastAsia="es-ES"/>
    </w:rPr>
  </w:style>
  <w:style w:type="paragraph" w:styleId="Lista">
    <w:name w:val="List"/>
    <w:basedOn w:val="Normal"/>
    <w:semiHidden/>
    <w:unhideWhenUsed/>
    <w:rsid w:val="00D9711B"/>
    <w:pPr>
      <w:spacing w:after="0" w:line="240" w:lineRule="auto"/>
      <w:ind w:left="283" w:hanging="283"/>
    </w:pPr>
    <w:rPr>
      <w:rFonts w:ascii="Times New Roman" w:eastAsia="Times New Roman" w:hAnsi="Times New Roman" w:cs="Times New Roman"/>
      <w:sz w:val="20"/>
      <w:szCs w:val="20"/>
      <w:lang w:val="es-ES_tradnl" w:eastAsia="es-ES"/>
    </w:rPr>
  </w:style>
  <w:style w:type="paragraph" w:styleId="Ttulo">
    <w:name w:val="Title"/>
    <w:basedOn w:val="Normal"/>
    <w:link w:val="TtuloCar"/>
    <w:qFormat/>
    <w:rsid w:val="00D9711B"/>
    <w:pPr>
      <w:snapToGrid w:val="0"/>
      <w:spacing w:after="0" w:line="240" w:lineRule="auto"/>
      <w:jc w:val="center"/>
    </w:pPr>
    <w:rPr>
      <w:rFonts w:ascii="Arial" w:eastAsia="Times New Roman" w:hAnsi="Arial" w:cs="Times New Roman"/>
      <w:b/>
      <w:sz w:val="28"/>
      <w:szCs w:val="20"/>
      <w:lang w:eastAsia="es-ES"/>
    </w:rPr>
  </w:style>
  <w:style w:type="character" w:customStyle="1" w:styleId="TtuloCar">
    <w:name w:val="Título Car"/>
    <w:basedOn w:val="Fuentedeprrafopredeter"/>
    <w:link w:val="Ttulo"/>
    <w:rsid w:val="00D9711B"/>
    <w:rPr>
      <w:rFonts w:ascii="Arial" w:eastAsia="Times New Roman" w:hAnsi="Arial" w:cs="Times New Roman"/>
      <w:b/>
      <w:sz w:val="28"/>
      <w:szCs w:val="20"/>
      <w:lang w:eastAsia="es-ES"/>
    </w:rPr>
  </w:style>
  <w:style w:type="paragraph" w:styleId="Textoindependiente">
    <w:name w:val="Body Text"/>
    <w:basedOn w:val="Normal"/>
    <w:link w:val="TextoindependienteCar"/>
    <w:unhideWhenUsed/>
    <w:rsid w:val="00D9711B"/>
    <w:pPr>
      <w:spacing w:after="0" w:line="240" w:lineRule="auto"/>
      <w:jc w:val="both"/>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rsid w:val="00D9711B"/>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nhideWhenUsed/>
    <w:rsid w:val="00D9711B"/>
    <w:pPr>
      <w:spacing w:after="0" w:line="240" w:lineRule="auto"/>
    </w:pPr>
    <w:rPr>
      <w:rFonts w:ascii="Times New Roman" w:eastAsia="Times New Roman" w:hAnsi="Times New Roman" w:cs="Times New Roman"/>
      <w:i/>
      <w:sz w:val="20"/>
      <w:szCs w:val="20"/>
      <w:lang w:eastAsia="es-ES"/>
    </w:rPr>
  </w:style>
  <w:style w:type="character" w:customStyle="1" w:styleId="SangradetextonormalCar">
    <w:name w:val="Sangría de texto normal Car"/>
    <w:basedOn w:val="Fuentedeprrafopredeter"/>
    <w:link w:val="Sangradetextonormal"/>
    <w:rsid w:val="00D9711B"/>
    <w:rPr>
      <w:rFonts w:ascii="Times New Roman" w:eastAsia="Times New Roman" w:hAnsi="Times New Roman" w:cs="Times New Roman"/>
      <w:i/>
      <w:sz w:val="20"/>
      <w:szCs w:val="20"/>
      <w:lang w:eastAsia="es-ES"/>
    </w:rPr>
  </w:style>
  <w:style w:type="paragraph" w:styleId="Subttulo">
    <w:name w:val="Subtitle"/>
    <w:basedOn w:val="Normal"/>
    <w:link w:val="SubttuloCar"/>
    <w:qFormat/>
    <w:rsid w:val="00D9711B"/>
    <w:pPr>
      <w:spacing w:before="120" w:after="0" w:line="240" w:lineRule="auto"/>
      <w:jc w:val="center"/>
    </w:pPr>
    <w:rPr>
      <w:rFonts w:ascii="Arial" w:eastAsia="Times New Roman" w:hAnsi="Arial" w:cs="Times New Roman"/>
      <w:b/>
      <w:sz w:val="32"/>
      <w:szCs w:val="20"/>
      <w:lang w:val="es-ES_tradnl" w:eastAsia="es-ES"/>
    </w:rPr>
  </w:style>
  <w:style w:type="character" w:customStyle="1" w:styleId="SubttuloCar">
    <w:name w:val="Subtítulo Car"/>
    <w:basedOn w:val="Fuentedeprrafopredeter"/>
    <w:link w:val="Subttulo"/>
    <w:rsid w:val="00D9711B"/>
    <w:rPr>
      <w:rFonts w:ascii="Arial" w:eastAsia="Times New Roman" w:hAnsi="Arial" w:cs="Times New Roman"/>
      <w:b/>
      <w:sz w:val="32"/>
      <w:szCs w:val="20"/>
      <w:lang w:val="es-ES_tradnl" w:eastAsia="es-ES"/>
    </w:rPr>
  </w:style>
  <w:style w:type="character" w:customStyle="1" w:styleId="Textoindependiente2Car">
    <w:name w:val="Texto independiente 2 Car"/>
    <w:basedOn w:val="Fuentedeprrafopredeter"/>
    <w:link w:val="Textoindependiente2"/>
    <w:semiHidden/>
    <w:rsid w:val="00D9711B"/>
    <w:rPr>
      <w:rFonts w:ascii="Arial" w:eastAsia="Times New Roman" w:hAnsi="Arial" w:cs="Times New Roman"/>
      <w:b/>
      <w:bCs/>
      <w:i/>
      <w:iCs/>
      <w:sz w:val="20"/>
      <w:szCs w:val="20"/>
      <w:u w:val="single"/>
      <w:lang w:eastAsia="es-ES"/>
    </w:rPr>
  </w:style>
  <w:style w:type="paragraph" w:styleId="Textoindependiente2">
    <w:name w:val="Body Text 2"/>
    <w:basedOn w:val="Normal"/>
    <w:link w:val="Textoindependiente2Car"/>
    <w:semiHidden/>
    <w:unhideWhenUsed/>
    <w:rsid w:val="00D9711B"/>
    <w:pPr>
      <w:pBdr>
        <w:top w:val="single" w:sz="4" w:space="0" w:color="auto"/>
        <w:left w:val="single" w:sz="4" w:space="0" w:color="auto"/>
        <w:bottom w:val="single" w:sz="4" w:space="1" w:color="auto"/>
        <w:right w:val="single" w:sz="4" w:space="0" w:color="auto"/>
      </w:pBdr>
      <w:spacing w:after="0" w:line="240" w:lineRule="auto"/>
      <w:jc w:val="center"/>
    </w:pPr>
    <w:rPr>
      <w:rFonts w:ascii="Arial" w:eastAsia="Times New Roman" w:hAnsi="Arial" w:cs="Times New Roman"/>
      <w:b/>
      <w:bCs/>
      <w:i/>
      <w:iCs/>
      <w:sz w:val="20"/>
      <w:szCs w:val="20"/>
      <w:u w:val="single"/>
      <w:lang w:eastAsia="es-ES"/>
    </w:rPr>
  </w:style>
  <w:style w:type="character" w:customStyle="1" w:styleId="Textoindependiente2Car1">
    <w:name w:val="Texto independiente 2 Car1"/>
    <w:basedOn w:val="Fuentedeprrafopredeter"/>
    <w:link w:val="Textoindependiente2"/>
    <w:uiPriority w:val="99"/>
    <w:semiHidden/>
    <w:rsid w:val="00D9711B"/>
  </w:style>
  <w:style w:type="character" w:customStyle="1" w:styleId="Textoindependiente3Car">
    <w:name w:val="Texto independiente 3 Car"/>
    <w:basedOn w:val="Fuentedeprrafopredeter"/>
    <w:link w:val="Textoindependiente3"/>
    <w:semiHidden/>
    <w:rsid w:val="00D9711B"/>
    <w:rPr>
      <w:rFonts w:ascii="Arial" w:eastAsia="Times New Roman" w:hAnsi="Arial" w:cs="Arial"/>
      <w:sz w:val="20"/>
      <w:szCs w:val="20"/>
      <w:lang w:val="es-ES_tradnl" w:eastAsia="es-ES"/>
    </w:rPr>
  </w:style>
  <w:style w:type="paragraph" w:styleId="Textoindependiente3">
    <w:name w:val="Body Text 3"/>
    <w:basedOn w:val="Normal"/>
    <w:link w:val="Textoindependiente3Car"/>
    <w:semiHidden/>
    <w:unhideWhenUsed/>
    <w:rsid w:val="00D9711B"/>
    <w:pPr>
      <w:spacing w:after="0" w:line="240" w:lineRule="auto"/>
      <w:jc w:val="center"/>
    </w:pPr>
    <w:rPr>
      <w:rFonts w:ascii="Arial" w:eastAsia="Times New Roman" w:hAnsi="Arial" w:cs="Arial"/>
      <w:sz w:val="20"/>
      <w:szCs w:val="20"/>
      <w:lang w:val="es-ES_tradnl" w:eastAsia="es-ES"/>
    </w:rPr>
  </w:style>
  <w:style w:type="character" w:customStyle="1" w:styleId="Textoindependiente3Car1">
    <w:name w:val="Texto independiente 3 Car1"/>
    <w:basedOn w:val="Fuentedeprrafopredeter"/>
    <w:link w:val="Textoindependiente3"/>
    <w:uiPriority w:val="99"/>
    <w:semiHidden/>
    <w:rsid w:val="00D9711B"/>
    <w:rPr>
      <w:sz w:val="16"/>
      <w:szCs w:val="16"/>
    </w:rPr>
  </w:style>
  <w:style w:type="paragraph" w:styleId="Sangra2detindependiente">
    <w:name w:val="Body Text Indent 2"/>
    <w:basedOn w:val="Normal"/>
    <w:link w:val="Sangra2detindependienteCar"/>
    <w:unhideWhenUsed/>
    <w:rsid w:val="00D9711B"/>
    <w:pPr>
      <w:spacing w:after="0" w:line="240" w:lineRule="auto"/>
      <w:ind w:left="705"/>
      <w:jc w:val="both"/>
    </w:pPr>
    <w:rPr>
      <w:rFonts w:ascii="Times New Roman" w:eastAsia="Times New Roman" w:hAnsi="Times New Roman" w:cs="Times New Roman"/>
      <w:sz w:val="20"/>
      <w:szCs w:val="20"/>
      <w:lang w:eastAsia="es-ES"/>
    </w:rPr>
  </w:style>
  <w:style w:type="character" w:customStyle="1" w:styleId="Sangra2detindependienteCar">
    <w:name w:val="Sangría 2 de t. independiente Car"/>
    <w:basedOn w:val="Fuentedeprrafopredeter"/>
    <w:link w:val="Sangra2detindependiente"/>
    <w:rsid w:val="00D9711B"/>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nhideWhenUsed/>
    <w:rsid w:val="00D9711B"/>
    <w:pPr>
      <w:spacing w:after="0" w:line="240" w:lineRule="auto"/>
      <w:ind w:left="708"/>
      <w:jc w:val="both"/>
    </w:pPr>
    <w:rPr>
      <w:rFonts w:ascii="Times New Roman" w:eastAsia="Times New Roman" w:hAnsi="Times New Roman" w:cs="Times New Roman"/>
      <w:sz w:val="20"/>
      <w:szCs w:val="20"/>
      <w:lang w:eastAsia="es-ES"/>
    </w:rPr>
  </w:style>
  <w:style w:type="character" w:customStyle="1" w:styleId="Sangra3detindependienteCar">
    <w:name w:val="Sangría 3 de t. independiente Car"/>
    <w:basedOn w:val="Fuentedeprrafopredeter"/>
    <w:link w:val="Sangra3detindependiente"/>
    <w:rsid w:val="00D9711B"/>
    <w:rPr>
      <w:rFonts w:ascii="Times New Roman" w:eastAsia="Times New Roman" w:hAnsi="Times New Roman" w:cs="Times New Roman"/>
      <w:sz w:val="20"/>
      <w:szCs w:val="20"/>
      <w:lang w:eastAsia="es-ES"/>
    </w:rPr>
  </w:style>
  <w:style w:type="paragraph" w:styleId="Mapadeldocumento">
    <w:name w:val="Document Map"/>
    <w:basedOn w:val="Normal"/>
    <w:link w:val="MapadeldocumentoCar1"/>
    <w:semiHidden/>
    <w:unhideWhenUsed/>
    <w:rsid w:val="00D9711B"/>
    <w:pPr>
      <w:shd w:val="clear" w:color="auto" w:fill="000080"/>
      <w:spacing w:after="0" w:line="240" w:lineRule="auto"/>
    </w:pPr>
    <w:rPr>
      <w:rFonts w:ascii="Tahoma" w:eastAsia="Times New Roman" w:hAnsi="Tahoma" w:cs="Times New Roman"/>
      <w:sz w:val="20"/>
      <w:szCs w:val="20"/>
      <w:lang w:eastAsia="es-ES"/>
    </w:rPr>
  </w:style>
  <w:style w:type="character" w:customStyle="1" w:styleId="MapadeldocumentoCar">
    <w:name w:val="Mapa del documento Car"/>
    <w:basedOn w:val="Fuentedeprrafopredeter"/>
    <w:link w:val="Mapadeldocumento"/>
    <w:semiHidden/>
    <w:rsid w:val="00D9711B"/>
    <w:rPr>
      <w:rFonts w:ascii="Tahoma" w:hAnsi="Tahoma" w:cs="Tahoma"/>
      <w:sz w:val="16"/>
      <w:szCs w:val="16"/>
    </w:rPr>
  </w:style>
  <w:style w:type="character" w:customStyle="1" w:styleId="MapadeldocumentoCar1">
    <w:name w:val="Mapa del documento Car1"/>
    <w:basedOn w:val="Fuentedeprrafopredeter"/>
    <w:link w:val="Mapadeldocumento"/>
    <w:semiHidden/>
    <w:locked/>
    <w:rsid w:val="00D9711B"/>
    <w:rPr>
      <w:rFonts w:ascii="Tahoma" w:eastAsia="Times New Roman" w:hAnsi="Tahoma" w:cs="Times New Roman"/>
      <w:sz w:val="20"/>
      <w:szCs w:val="20"/>
      <w:shd w:val="clear" w:color="auto" w:fill="000080"/>
      <w:lang w:eastAsia="es-ES"/>
    </w:rPr>
  </w:style>
  <w:style w:type="paragraph" w:styleId="Textodeglobo">
    <w:name w:val="Balloon Text"/>
    <w:basedOn w:val="Normal"/>
    <w:link w:val="TextodegloboCar"/>
    <w:uiPriority w:val="99"/>
    <w:semiHidden/>
    <w:unhideWhenUsed/>
    <w:rsid w:val="00D971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11B"/>
    <w:rPr>
      <w:rFonts w:ascii="Tahoma" w:hAnsi="Tahoma" w:cs="Tahoma"/>
      <w:sz w:val="16"/>
      <w:szCs w:val="16"/>
    </w:rPr>
  </w:style>
  <w:style w:type="paragraph" w:styleId="Prrafodelista">
    <w:name w:val="List Paragraph"/>
    <w:basedOn w:val="Normal"/>
    <w:uiPriority w:val="34"/>
    <w:qFormat/>
    <w:rsid w:val="00D9711B"/>
    <w:pPr>
      <w:spacing w:after="0" w:line="240" w:lineRule="auto"/>
      <w:ind w:left="708"/>
    </w:pPr>
    <w:rPr>
      <w:rFonts w:ascii="Times New Roman" w:eastAsia="Times New Roman" w:hAnsi="Times New Roman" w:cs="Times New Roman"/>
      <w:sz w:val="20"/>
      <w:szCs w:val="20"/>
      <w:lang w:eastAsia="es-ES"/>
    </w:rPr>
  </w:style>
  <w:style w:type="paragraph" w:customStyle="1" w:styleId="Espacio6antSangra">
    <w:name w:val="Espacio 6.ant Sangría"/>
    <w:basedOn w:val="Normal"/>
    <w:rsid w:val="00D9711B"/>
    <w:pPr>
      <w:spacing w:before="120" w:after="0" w:line="240" w:lineRule="auto"/>
      <w:ind w:left="709" w:hanging="709"/>
      <w:jc w:val="both"/>
    </w:pPr>
    <w:rPr>
      <w:rFonts w:ascii="Arial" w:eastAsia="Times New Roman" w:hAnsi="Arial" w:cs="Times New Roman"/>
      <w:szCs w:val="20"/>
      <w:lang w:val="es-ES_tradnl" w:eastAsia="es-ES"/>
    </w:rPr>
  </w:style>
  <w:style w:type="paragraph" w:customStyle="1" w:styleId="EspacioAnt6Margen1251">
    <w:name w:val="Espacio Ant. 6. Margen 1.251"/>
    <w:basedOn w:val="Espacio6antSangra"/>
    <w:rsid w:val="00D9711B"/>
    <w:pPr>
      <w:widowControl w:val="0"/>
      <w:ind w:firstLine="0"/>
    </w:pPr>
  </w:style>
  <w:style w:type="paragraph" w:customStyle="1" w:styleId="EspacioAnt6Margen125">
    <w:name w:val="Espacio Ant. 6. Margen 1.25"/>
    <w:basedOn w:val="Espacio6antSangra"/>
    <w:rsid w:val="00D9711B"/>
    <w:pPr>
      <w:ind w:firstLine="0"/>
    </w:pPr>
  </w:style>
  <w:style w:type="paragraph" w:customStyle="1" w:styleId="Default">
    <w:name w:val="Default"/>
    <w:rsid w:val="00D9711B"/>
    <w:pPr>
      <w:autoSpaceDE w:val="0"/>
      <w:autoSpaceDN w:val="0"/>
      <w:adjustRightInd w:val="0"/>
      <w:spacing w:after="0" w:line="240" w:lineRule="auto"/>
    </w:pPr>
    <w:rPr>
      <w:rFonts w:ascii="Century Gothic" w:eastAsia="Times New Roman" w:hAnsi="Century Gothic" w:cs="Century Gothic"/>
      <w:color w:val="000000"/>
      <w:sz w:val="24"/>
      <w:szCs w:val="24"/>
      <w:lang w:eastAsia="es-ES"/>
    </w:rPr>
  </w:style>
  <w:style w:type="table" w:styleId="Tablaconcuadrcula">
    <w:name w:val="Table Grid"/>
    <w:basedOn w:val="Tablanormal"/>
    <w:uiPriority w:val="59"/>
    <w:rsid w:val="00D9711B"/>
    <w:pPr>
      <w:spacing w:after="0" w:line="240" w:lineRule="auto"/>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1A6ECA"/>
    <w:pPr>
      <w:spacing w:after="0" w:line="240" w:lineRule="auto"/>
    </w:pPr>
    <w:rPr>
      <w:rFonts w:ascii="Tms Rmn" w:eastAsia="Times New Roman" w:hAnsi="Tms Rmn" w:cs="Times New Roman"/>
      <w:sz w:val="20"/>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mrcyb.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1215</Words>
  <Characters>6687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 Calvo Diéguez</dc:creator>
  <cp:lastModifiedBy>Fernando DESMARQUESL</cp:lastModifiedBy>
  <cp:revision>2</cp:revision>
  <cp:lastPrinted>2017-07-17T08:26:00Z</cp:lastPrinted>
  <dcterms:created xsi:type="dcterms:W3CDTF">2018-07-05T07:40:00Z</dcterms:created>
  <dcterms:modified xsi:type="dcterms:W3CDTF">2018-07-05T07:40:00Z</dcterms:modified>
</cp:coreProperties>
</file>